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729DA" w:rsidRPr="003729DA" w14:paraId="60F47007" w14:textId="77777777" w:rsidTr="008B6866">
        <w:tc>
          <w:tcPr>
            <w:tcW w:w="10456" w:type="dxa"/>
            <w:gridSpan w:val="2"/>
            <w:shd w:val="clear" w:color="auto" w:fill="002664"/>
          </w:tcPr>
          <w:p w14:paraId="614D21AC" w14:textId="4A4B3C4B" w:rsidR="003729DA" w:rsidRDefault="00E03450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Aboriginal</w:t>
            </w:r>
            <w:r w:rsidR="00986F41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, SME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86F41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and Local 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>Participation Plan</w:t>
            </w:r>
            <w:r w:rsidR="008627DF"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4354D48D" w14:textId="77777777" w:rsidR="008B6866" w:rsidRPr="008B6866" w:rsidRDefault="008B6866" w:rsidP="005E0720">
            <w:pPr>
              <w:jc w:val="center"/>
              <w:rPr>
                <w:rFonts w:ascii="Arial" w:eastAsia="Microsoft GothicNeo Light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59EEC0A" w14:textId="063C674B" w:rsidR="00E03450" w:rsidRPr="008B6866" w:rsidRDefault="00E03450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>The Aboriginal Procurement Policy</w:t>
            </w:r>
            <w:r w:rsidR="008627DF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(2021)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</w:t>
            </w:r>
            <w:r w:rsidR="0080418D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requires that suppliers </w:t>
            </w:r>
            <w:r w:rsidR="005E0720" w:rsidRPr="008B6866">
              <w:rPr>
                <w:rFonts w:ascii="Arial" w:eastAsia="Microsoft GothicNeo Light" w:hAnsi="Arial" w:cs="Arial"/>
                <w:color w:val="FFFFFF" w:themeColor="background1"/>
              </w:rPr>
              <w:t>submit</w:t>
            </w:r>
            <w:r w:rsidR="0080418D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an Aboriginal Participation Plan for all projects valued at $7.5m or above</w:t>
            </w:r>
            <w:r w:rsidR="005E0720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with their tender documents</w:t>
            </w:r>
            <w:r w:rsidR="002448B3" w:rsidRPr="008B6866">
              <w:rPr>
                <w:rFonts w:ascii="Arial" w:eastAsia="Microsoft GothicNeo Light" w:hAnsi="Arial" w:cs="Arial"/>
                <w:color w:val="FFFFFF" w:themeColor="background1"/>
              </w:rPr>
              <w:t>.</w:t>
            </w:r>
          </w:p>
          <w:p w14:paraId="2BE803A9" w14:textId="7EE13B2A" w:rsidR="00986F41" w:rsidRPr="008B6866" w:rsidRDefault="00986F41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</w:p>
          <w:p w14:paraId="6E4988A0" w14:textId="67D62D38" w:rsidR="00F81F4E" w:rsidRDefault="00986F41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The SME and Regional Procurement Policy (2021) requires that suppliers submit an SME </w:t>
            </w:r>
            <w:r w:rsidR="000912A3">
              <w:rPr>
                <w:rFonts w:ascii="Arial" w:eastAsia="Microsoft GothicNeo Light" w:hAnsi="Arial" w:cs="Arial"/>
                <w:color w:val="FFFFFF" w:themeColor="background1"/>
              </w:rPr>
              <w:t>&amp;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Local Participation Plan</w:t>
            </w:r>
            <w:r w:rsidR="0078526D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which </w:t>
            </w:r>
            <w:r w:rsidR="0035329A" w:rsidRPr="008B6866">
              <w:rPr>
                <w:rFonts w:ascii="Arial" w:eastAsia="Microsoft GothicNeo Light" w:hAnsi="Arial" w:cs="Arial"/>
                <w:color w:val="FFFFFF" w:themeColor="background1"/>
              </w:rPr>
              <w:t>references SME and NSW specific content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for all </w:t>
            </w:r>
            <w:r w:rsidR="00EB2ECE">
              <w:rPr>
                <w:rFonts w:ascii="Arial" w:eastAsia="Microsoft GothicNeo Light" w:hAnsi="Arial" w:cs="Arial"/>
                <w:color w:val="FFFFFF" w:themeColor="background1"/>
              </w:rPr>
              <w:t xml:space="preserve">goods and services contracts valued 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at $3m or above. </w:t>
            </w:r>
          </w:p>
          <w:p w14:paraId="4BB15A51" w14:textId="77777777" w:rsidR="00F81F4E" w:rsidRDefault="00F81F4E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</w:p>
          <w:p w14:paraId="21A7B31F" w14:textId="6210F284" w:rsidR="00986F41" w:rsidRPr="008B6866" w:rsidRDefault="00986F41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This plan is the supplier’s commitment to </w:t>
            </w:r>
            <w:r w:rsidR="00F81F4E">
              <w:rPr>
                <w:rFonts w:ascii="Arial" w:eastAsia="Microsoft GothicNeo Light" w:hAnsi="Arial" w:cs="Arial"/>
                <w:color w:val="FFFFFF" w:themeColor="background1"/>
              </w:rPr>
              <w:t xml:space="preserve">APP, 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SME and Local </w:t>
            </w:r>
            <w:r w:rsidR="00CE7A38" w:rsidRPr="008B6866">
              <w:rPr>
                <w:rFonts w:ascii="Arial" w:eastAsia="Microsoft GothicNeo Light" w:hAnsi="Arial" w:cs="Arial"/>
                <w:color w:val="FFFFFF" w:themeColor="background1"/>
              </w:rPr>
              <w:t>content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on the project. Plans will be finalised with the agency contract manager upon contract award and suppliers will be required to report progress against the plan quarterly.</w:t>
            </w:r>
          </w:p>
          <w:p w14:paraId="5A22B59F" w14:textId="77777777" w:rsidR="00A04743" w:rsidRPr="008B6866" w:rsidRDefault="00A04743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</w:p>
          <w:p w14:paraId="292FD85C" w14:textId="3A4D6C56" w:rsidR="00A04743" w:rsidRDefault="00A04743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372233">
              <w:rPr>
                <w:rFonts w:ascii="Arial" w:eastAsia="Microsoft GothicNeo Light" w:hAnsi="Arial" w:cs="Arial"/>
                <w:color w:val="FFFFFF" w:themeColor="background1"/>
              </w:rPr>
              <w:t>NOTE</w:t>
            </w:r>
            <w:r w:rsidRPr="008B6866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:</w:t>
            </w:r>
            <w:r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this is a template only</w:t>
            </w:r>
            <w:r w:rsidR="00836241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 and indicates the required information. Agencies may allow suppliers to use other formats</w:t>
            </w:r>
            <w:r w:rsidR="00702618" w:rsidRPr="008B6866">
              <w:rPr>
                <w:rFonts w:ascii="Arial" w:eastAsia="Microsoft GothicNeo Light" w:hAnsi="Arial" w:cs="Arial"/>
                <w:color w:val="FFFFFF" w:themeColor="background1"/>
              </w:rPr>
              <w:t xml:space="preserve">, and may </w:t>
            </w:r>
            <w:r w:rsidR="00E100DC" w:rsidRPr="008B6866">
              <w:rPr>
                <w:rFonts w:ascii="Arial" w:eastAsia="Microsoft GothicNeo Light" w:hAnsi="Arial" w:cs="Arial"/>
                <w:color w:val="FFFFFF" w:themeColor="background1"/>
              </w:rPr>
              <w:t>amend as appropriate to meet the objective of the procurement</w:t>
            </w:r>
            <w:r w:rsidR="00836241" w:rsidRPr="008B6866">
              <w:rPr>
                <w:rFonts w:ascii="Arial" w:eastAsia="Microsoft GothicNeo Light" w:hAnsi="Arial" w:cs="Arial"/>
                <w:color w:val="FFFFFF" w:themeColor="background1"/>
              </w:rPr>
              <w:t>.</w:t>
            </w:r>
          </w:p>
          <w:p w14:paraId="47420299" w14:textId="184F9409" w:rsidR="00D53D7A" w:rsidRDefault="00D53D7A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</w:p>
          <w:p w14:paraId="42D7841F" w14:textId="40B72AD9" w:rsidR="008B6866" w:rsidRPr="005E54EA" w:rsidRDefault="008B6866" w:rsidP="005E54E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30817" w:rsidRPr="003729DA" w14:paraId="7A1448D6" w14:textId="77777777" w:rsidTr="000C2373">
        <w:tc>
          <w:tcPr>
            <w:tcW w:w="3256" w:type="dxa"/>
          </w:tcPr>
          <w:p w14:paraId="728BCDF6" w14:textId="5EDAC415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Contracting agency</w:t>
            </w:r>
          </w:p>
        </w:tc>
        <w:tc>
          <w:tcPr>
            <w:tcW w:w="7200" w:type="dxa"/>
          </w:tcPr>
          <w:p w14:paraId="37DC5813" w14:textId="402E1073" w:rsidR="00830817" w:rsidRPr="004F660D" w:rsidRDefault="003B4F30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TAFE NSW</w:t>
            </w:r>
          </w:p>
          <w:p w14:paraId="786948A1" w14:textId="2B8C13B2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4414F2CB" w14:textId="77777777" w:rsidTr="000C2373">
        <w:tc>
          <w:tcPr>
            <w:tcW w:w="3256" w:type="dxa"/>
          </w:tcPr>
          <w:p w14:paraId="1C7AA36C" w14:textId="532B8E98" w:rsidR="003729DA" w:rsidRPr="008B6866" w:rsidRDefault="000C2373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Name</w:t>
            </w:r>
            <w:r w:rsidR="000A75FE" w:rsidRPr="008B6866">
              <w:rPr>
                <w:rFonts w:ascii="Arial" w:eastAsia="Microsoft GothicNeo Light" w:hAnsi="Arial" w:cs="Arial"/>
              </w:rPr>
              <w:t xml:space="preserve"> &amp; ID</w:t>
            </w:r>
          </w:p>
        </w:tc>
        <w:tc>
          <w:tcPr>
            <w:tcW w:w="7200" w:type="dxa"/>
          </w:tcPr>
          <w:p w14:paraId="7453776D" w14:textId="5790ED89" w:rsidR="003729DA" w:rsidRPr="004F660D" w:rsidRDefault="00C71BD4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 xml:space="preserve">Construction </w:t>
            </w:r>
            <w:r w:rsidR="005414D6" w:rsidRPr="004F660D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 xml:space="preserve">services </w:t>
            </w:r>
            <w:r w:rsidR="003B4F30" w:rsidRPr="004F660D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>WS123456789</w:t>
            </w:r>
          </w:p>
          <w:p w14:paraId="27DC28C6" w14:textId="1B2BA486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0F669F88" w14:textId="77777777" w:rsidTr="000C2373">
        <w:tc>
          <w:tcPr>
            <w:tcW w:w="3256" w:type="dxa"/>
          </w:tcPr>
          <w:p w14:paraId="72B33ECB" w14:textId="724F9163" w:rsidR="003729DA" w:rsidRPr="008B6866" w:rsidRDefault="000A10EE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Location</w:t>
            </w:r>
          </w:p>
        </w:tc>
        <w:tc>
          <w:tcPr>
            <w:tcW w:w="7200" w:type="dxa"/>
          </w:tcPr>
          <w:p w14:paraId="0C4800A3" w14:textId="17749B3B" w:rsidR="003729DA" w:rsidRPr="004F660D" w:rsidRDefault="005414D6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Sydney region</w:t>
            </w:r>
          </w:p>
          <w:p w14:paraId="617CE4E9" w14:textId="41198D21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3729DA" w:rsidRPr="003729DA" w14:paraId="7E888927" w14:textId="77777777" w:rsidTr="000C2373">
        <w:tc>
          <w:tcPr>
            <w:tcW w:w="3256" w:type="dxa"/>
          </w:tcPr>
          <w:p w14:paraId="6F02D28F" w14:textId="16AB8E7E" w:rsidR="003729D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Project start date</w:t>
            </w:r>
          </w:p>
        </w:tc>
        <w:tc>
          <w:tcPr>
            <w:tcW w:w="7200" w:type="dxa"/>
          </w:tcPr>
          <w:p w14:paraId="44B5B173" w14:textId="2F013A07" w:rsidR="003729DA" w:rsidRPr="004F660D" w:rsidRDefault="006C62AF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1/01/20</w:t>
            </w:r>
            <w:r w:rsidR="00AF7777" w:rsidRPr="004F660D">
              <w:rPr>
                <w:rFonts w:ascii="Arial" w:eastAsia="Microsoft GothicNeo Light" w:hAnsi="Arial" w:cs="Arial"/>
                <w:color w:val="002060"/>
              </w:rPr>
              <w:t>23</w:t>
            </w:r>
          </w:p>
          <w:p w14:paraId="5A54B3F4" w14:textId="414D11EE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22151A" w:rsidRPr="003729DA" w14:paraId="78A4FA39" w14:textId="77777777" w:rsidTr="000C2373">
        <w:tc>
          <w:tcPr>
            <w:tcW w:w="3256" w:type="dxa"/>
          </w:tcPr>
          <w:p w14:paraId="3C76C2E9" w14:textId="032025F2" w:rsidR="0022151A" w:rsidRPr="008B6866" w:rsidRDefault="0022151A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Expected project end date</w:t>
            </w:r>
          </w:p>
        </w:tc>
        <w:tc>
          <w:tcPr>
            <w:tcW w:w="7200" w:type="dxa"/>
          </w:tcPr>
          <w:p w14:paraId="12626F1E" w14:textId="464B733E" w:rsidR="0022151A" w:rsidRPr="004F660D" w:rsidRDefault="00AF7777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31/12/2023</w:t>
            </w:r>
          </w:p>
          <w:p w14:paraId="33204933" w14:textId="09656864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670AF5" w:rsidRPr="003729DA" w14:paraId="1D69FBA9" w14:textId="77777777" w:rsidTr="000C2373">
        <w:tc>
          <w:tcPr>
            <w:tcW w:w="3256" w:type="dxa"/>
          </w:tcPr>
          <w:p w14:paraId="663AF361" w14:textId="342D4FD5" w:rsidR="00670AF5" w:rsidRPr="008B6866" w:rsidRDefault="00670AF5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name and contact details</w:t>
            </w:r>
          </w:p>
        </w:tc>
        <w:tc>
          <w:tcPr>
            <w:tcW w:w="7200" w:type="dxa"/>
          </w:tcPr>
          <w:p w14:paraId="6861B84C" w14:textId="728E4299" w:rsidR="00670AF5" w:rsidRPr="004F660D" w:rsidRDefault="001D0EFF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 xml:space="preserve">Sydney </w:t>
            </w:r>
            <w:r w:rsidR="00AF7777" w:rsidRPr="004F660D">
              <w:rPr>
                <w:rFonts w:ascii="Arial" w:eastAsia="Microsoft GothicNeo Light" w:hAnsi="Arial" w:cs="Arial"/>
                <w:color w:val="002060"/>
              </w:rPr>
              <w:t xml:space="preserve">Construction </w:t>
            </w:r>
            <w:r w:rsidRPr="004F660D">
              <w:rPr>
                <w:rFonts w:ascii="Arial" w:eastAsia="Microsoft GothicNeo Light" w:hAnsi="Arial" w:cs="Arial"/>
                <w:color w:val="002060"/>
              </w:rPr>
              <w:t>Services</w:t>
            </w:r>
          </w:p>
          <w:p w14:paraId="70CA6912" w14:textId="28038DA5" w:rsidR="008B6866" w:rsidRPr="004F660D" w:rsidRDefault="009D5FF7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Construction.Services@gmail.com</w:t>
            </w:r>
          </w:p>
          <w:p w14:paraId="7E97B790" w14:textId="07E82B1B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830817" w:rsidRPr="003729DA" w14:paraId="2F02A0B0" w14:textId="77777777" w:rsidTr="000C2373">
        <w:tc>
          <w:tcPr>
            <w:tcW w:w="3256" w:type="dxa"/>
          </w:tcPr>
          <w:p w14:paraId="67D543AC" w14:textId="42E97C88" w:rsidR="00830817" w:rsidRPr="008B6866" w:rsidRDefault="00830817">
            <w:pPr>
              <w:rPr>
                <w:rFonts w:ascii="Arial" w:eastAsia="Microsoft GothicNeo Light" w:hAnsi="Arial" w:cs="Arial"/>
              </w:rPr>
            </w:pPr>
            <w:r w:rsidRPr="008B6866">
              <w:rPr>
                <w:rFonts w:ascii="Arial" w:eastAsia="Microsoft GothicNeo Light" w:hAnsi="Arial" w:cs="Arial"/>
              </w:rPr>
              <w:t>Supplier ABN</w:t>
            </w:r>
          </w:p>
        </w:tc>
        <w:tc>
          <w:tcPr>
            <w:tcW w:w="7200" w:type="dxa"/>
          </w:tcPr>
          <w:p w14:paraId="19670999" w14:textId="2CE2EC9C" w:rsidR="00830817" w:rsidRPr="004F660D" w:rsidRDefault="001D0EFF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12 345 678 970</w:t>
            </w:r>
          </w:p>
          <w:p w14:paraId="7B921A29" w14:textId="202DD592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830817" w:rsidRPr="003729DA" w14:paraId="3143AA3E" w14:textId="77777777" w:rsidTr="000C2373">
        <w:tc>
          <w:tcPr>
            <w:tcW w:w="3256" w:type="dxa"/>
          </w:tcPr>
          <w:p w14:paraId="5E5C9790" w14:textId="3B3735F5" w:rsidR="00830817" w:rsidRPr="00BB1A5F" w:rsidRDefault="00E758E9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A</w:t>
            </w:r>
            <w:r w:rsidR="000F2D6B" w:rsidRPr="00BB1A5F">
              <w:rPr>
                <w:rFonts w:ascii="Arial" w:eastAsia="Microsoft GothicNeo Light" w:hAnsi="Arial" w:cs="Arial"/>
              </w:rPr>
              <w:t>re you an Aboriginal business?</w:t>
            </w:r>
          </w:p>
        </w:tc>
        <w:tc>
          <w:tcPr>
            <w:tcW w:w="7200" w:type="dxa"/>
          </w:tcPr>
          <w:p w14:paraId="0D0C525C" w14:textId="53CD79FF" w:rsidR="00830817" w:rsidRPr="004F660D" w:rsidRDefault="000030D4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No</w:t>
            </w:r>
          </w:p>
          <w:p w14:paraId="65A96B87" w14:textId="77777777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  <w:p w14:paraId="212F5E5C" w14:textId="2CC03B23" w:rsidR="008B6866" w:rsidRPr="004F660D" w:rsidRDefault="008B6866">
            <w:pPr>
              <w:rPr>
                <w:rFonts w:ascii="Arial" w:eastAsia="Microsoft GothicNeo Light" w:hAnsi="Arial" w:cs="Arial"/>
                <w:color w:val="002060"/>
              </w:rPr>
            </w:pPr>
          </w:p>
        </w:tc>
      </w:tr>
      <w:tr w:rsidR="000F2D6B" w:rsidRPr="003729DA" w14:paraId="341F3B34" w14:textId="77777777" w:rsidTr="000C2373">
        <w:tc>
          <w:tcPr>
            <w:tcW w:w="3256" w:type="dxa"/>
          </w:tcPr>
          <w:p w14:paraId="5A5E6005" w14:textId="2B1100FF" w:rsidR="000F2D6B" w:rsidRPr="00BB1A5F" w:rsidRDefault="00D31018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>Is your business recognised as an Aboriginal business by:</w:t>
            </w:r>
          </w:p>
        </w:tc>
        <w:tc>
          <w:tcPr>
            <w:tcW w:w="7200" w:type="dxa"/>
          </w:tcPr>
          <w:p w14:paraId="316BF6BF" w14:textId="2B1E53D0" w:rsidR="000F2D6B" w:rsidRPr="00BB1A5F" w:rsidRDefault="009E59DF">
            <w:pPr>
              <w:rPr>
                <w:rFonts w:ascii="Arial" w:eastAsia="Microsoft GothicNeo Light" w:hAnsi="Arial" w:cs="Arial"/>
              </w:rPr>
            </w:pPr>
            <w:r w:rsidRPr="00BB1A5F">
              <w:rPr>
                <w:rFonts w:ascii="Arial" w:eastAsia="Microsoft GothicNeo Light" w:hAnsi="Arial" w:cs="Arial"/>
              </w:rPr>
              <w:t xml:space="preserve">Please </w:t>
            </w:r>
            <w:r w:rsidR="009E0131" w:rsidRPr="00BB1A5F">
              <w:rPr>
                <w:rFonts w:ascii="Arial" w:eastAsia="Microsoft GothicNeo Light" w:hAnsi="Arial" w:cs="Arial"/>
              </w:rPr>
              <w:t>tick</w:t>
            </w:r>
            <w:r w:rsidR="00DA3CE4" w:rsidRPr="00BB1A5F">
              <w:rPr>
                <w:rFonts w:ascii="Arial" w:eastAsia="Microsoft GothicNeo Light" w:hAnsi="Arial" w:cs="Arial"/>
              </w:rPr>
              <w:t xml:space="preserve"> appropriate response:</w:t>
            </w:r>
          </w:p>
          <w:p w14:paraId="1EF9366C" w14:textId="4270E368" w:rsidR="009E59DF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95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B25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 </w:t>
            </w:r>
            <w:r w:rsidR="00DA3CE4" w:rsidRPr="00BB1A5F">
              <w:rPr>
                <w:rFonts w:ascii="Arial" w:eastAsia="Microsoft GothicNeo Light" w:hAnsi="Arial" w:cs="Arial"/>
              </w:rPr>
              <w:t>Supply Nation</w:t>
            </w:r>
          </w:p>
          <w:p w14:paraId="434CAA32" w14:textId="1E8B9C00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83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NSW Indigenous Chamber of Commerce</w:t>
            </w:r>
          </w:p>
          <w:p w14:paraId="1F171E43" w14:textId="77777777" w:rsidR="00DA3CE4" w:rsidRPr="00BB1A5F" w:rsidRDefault="00000000" w:rsidP="009E0131">
            <w:pPr>
              <w:rPr>
                <w:rFonts w:ascii="Arial" w:eastAsia="Microsoft GothicNeo Light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695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131" w:rsidRPr="00BB1A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0131" w:rsidRPr="00BB1A5F">
              <w:rPr>
                <w:rFonts w:ascii="Arial" w:eastAsia="Microsoft GothicNeo Light" w:hAnsi="Arial" w:cs="Arial"/>
              </w:rPr>
              <w:t xml:space="preserve"> </w:t>
            </w:r>
            <w:r w:rsidR="00DA3CE4" w:rsidRPr="00BB1A5F">
              <w:rPr>
                <w:rFonts w:ascii="Arial" w:eastAsia="Microsoft GothicNeo Light" w:hAnsi="Arial" w:cs="Arial"/>
              </w:rPr>
              <w:t>None of the above</w:t>
            </w:r>
          </w:p>
          <w:p w14:paraId="7196754F" w14:textId="2F8F14A1" w:rsidR="008B6866" w:rsidRPr="00BB1A5F" w:rsidRDefault="008B6866" w:rsidP="009E0131">
            <w:pPr>
              <w:rPr>
                <w:rFonts w:ascii="Arial" w:eastAsia="Microsoft GothicNeo Light" w:hAnsi="Arial" w:cs="Arial"/>
              </w:rPr>
            </w:pPr>
          </w:p>
        </w:tc>
      </w:tr>
    </w:tbl>
    <w:p w14:paraId="0C28C01B" w14:textId="77777777" w:rsidR="006E5C2F" w:rsidRDefault="006E5C2F" w:rsidP="00CB0081">
      <w:pPr>
        <w:rPr>
          <w:rFonts w:ascii="Arial" w:hAnsi="Arial" w:cs="Arial"/>
          <w:b/>
          <w:bCs/>
        </w:rPr>
      </w:pPr>
    </w:p>
    <w:p w14:paraId="4B12E4EE" w14:textId="36DE607F" w:rsidR="00CB0081" w:rsidRPr="0078540B" w:rsidRDefault="00CB0081" w:rsidP="00CB0081">
      <w:pPr>
        <w:rPr>
          <w:rFonts w:ascii="Arial" w:hAnsi="Arial" w:cs="Arial"/>
          <w:b/>
          <w:bCs/>
        </w:rPr>
      </w:pPr>
      <w:r w:rsidRPr="0078540B">
        <w:rPr>
          <w:rFonts w:ascii="Arial" w:hAnsi="Arial" w:cs="Arial"/>
          <w:b/>
          <w:bCs/>
        </w:rPr>
        <w:t>For suppliers:</w:t>
      </w:r>
    </w:p>
    <w:p w14:paraId="6F4CCF63" w14:textId="5C2EE55E" w:rsidR="00CB0081" w:rsidRDefault="00CB0081" w:rsidP="008B6866">
      <w:pPr>
        <w:rPr>
          <w:rFonts w:ascii="Arial" w:hAnsi="Arial" w:cs="Arial"/>
        </w:rPr>
      </w:pPr>
      <w:r w:rsidRPr="00840142">
        <w:rPr>
          <w:rFonts w:ascii="Arial" w:eastAsia="Microsoft GothicNeo Light" w:hAnsi="Arial" w:cs="Arial"/>
          <w:b/>
          <w:bCs/>
          <w:color w:val="B81237"/>
        </w:rPr>
        <w:t>Commitments in red</w:t>
      </w:r>
      <w:r w:rsidRPr="00CB0081">
        <w:rPr>
          <w:rFonts w:ascii="Arial" w:hAnsi="Arial" w:cs="Arial"/>
          <w:color w:val="B81237"/>
        </w:rPr>
        <w:t xml:space="preserve"> </w:t>
      </w:r>
      <w:r>
        <w:rPr>
          <w:rFonts w:ascii="Arial" w:hAnsi="Arial" w:cs="Arial"/>
        </w:rPr>
        <w:t>will be contractually binding should you be chosen as the supplier</w:t>
      </w:r>
      <w:r w:rsidR="000B1AB6">
        <w:rPr>
          <w:rFonts w:ascii="Arial" w:hAnsi="Arial" w:cs="Arial"/>
        </w:rPr>
        <w:t>.</w:t>
      </w:r>
    </w:p>
    <w:p w14:paraId="1F0D5E64" w14:textId="78415FDF" w:rsidR="00376662" w:rsidRPr="00F8583B" w:rsidRDefault="007671B2" w:rsidP="00F8583B">
      <w:pPr>
        <w:rPr>
          <w:rFonts w:ascii="Arial" w:eastAsia="Microsoft GothicNeo Light" w:hAnsi="Arial" w:cs="Arial"/>
        </w:rPr>
      </w:pPr>
      <w:r w:rsidRPr="007671B2">
        <w:rPr>
          <w:rFonts w:ascii="Arial" w:eastAsia="Microsoft GothicNeo Light" w:hAnsi="Arial" w:cs="Arial"/>
        </w:rPr>
        <w:t>Plans will be finalised with the agency contact upon contract award and suppliers will be required to report progress against the plan quarterly.</w:t>
      </w:r>
    </w:p>
    <w:p w14:paraId="1A42A0A9" w14:textId="77777777" w:rsidR="00E516DC" w:rsidRDefault="00E516DC" w:rsidP="00E516DC">
      <w:pPr>
        <w:pStyle w:val="ListParagraph"/>
        <w:ind w:left="1080"/>
        <w:rPr>
          <w:rFonts w:ascii="Arial" w:hAnsi="Arial" w:cs="Arial"/>
          <w:b/>
          <w:bCs/>
        </w:rPr>
      </w:pPr>
    </w:p>
    <w:p w14:paraId="357DD0D9" w14:textId="77F86AFA" w:rsidR="004C4538" w:rsidRPr="00F8583B" w:rsidRDefault="008155AB" w:rsidP="00F8583B">
      <w:pPr>
        <w:rPr>
          <w:rFonts w:ascii="Arial" w:eastAsia="Microsoft GothicNeo Light" w:hAnsi="Arial" w:cs="Arial"/>
          <w:b/>
          <w:bCs/>
        </w:rPr>
      </w:pPr>
      <w:r w:rsidRPr="00F8583B">
        <w:rPr>
          <w:rFonts w:ascii="Arial" w:eastAsia="Microsoft GothicNeo Light" w:hAnsi="Arial" w:cs="Arial"/>
          <w:b/>
          <w:bCs/>
        </w:rPr>
        <w:t>Aboriginal</w:t>
      </w:r>
      <w:r w:rsidR="002B2654" w:rsidRPr="00F8583B">
        <w:rPr>
          <w:rFonts w:ascii="Arial" w:eastAsia="Microsoft GothicNeo Light" w:hAnsi="Arial" w:cs="Arial"/>
          <w:b/>
          <w:bCs/>
        </w:rPr>
        <w:t xml:space="preserve"> </w:t>
      </w:r>
      <w:r w:rsidRPr="00F8583B">
        <w:rPr>
          <w:rFonts w:ascii="Arial" w:eastAsia="Microsoft GothicNeo Light" w:hAnsi="Arial" w:cs="Arial"/>
          <w:b/>
          <w:bCs/>
        </w:rPr>
        <w:t>Participation</w:t>
      </w:r>
      <w:r w:rsidR="002B2654" w:rsidRPr="00F8583B">
        <w:rPr>
          <w:rFonts w:ascii="Arial" w:eastAsia="Microsoft GothicNeo Light" w:hAnsi="Arial" w:cs="Arial"/>
          <w:b/>
          <w:bCs/>
        </w:rPr>
        <w:t xml:space="preserve"> Commitments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7200"/>
      </w:tblGrid>
      <w:tr w:rsidR="00A9280C" w:rsidRPr="00E9110B" w14:paraId="66AA1F76" w14:textId="77777777" w:rsidTr="001351A4">
        <w:tc>
          <w:tcPr>
            <w:tcW w:w="10456" w:type="dxa"/>
            <w:gridSpan w:val="2"/>
            <w:shd w:val="clear" w:color="auto" w:fill="DC5800"/>
          </w:tcPr>
          <w:p w14:paraId="6C788599" w14:textId="5417DEE7" w:rsidR="00A9280C" w:rsidRPr="001D36D2" w:rsidRDefault="00D850FE" w:rsidP="00A9280C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1A030C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lastRenderedPageBreak/>
              <w:t xml:space="preserve">Aboriginal Participation requirements </w:t>
            </w:r>
          </w:p>
        </w:tc>
      </w:tr>
      <w:tr w:rsidR="00D850FE" w:rsidRPr="00E9110B" w14:paraId="74594990" w14:textId="77777777" w:rsidTr="001351A4">
        <w:tc>
          <w:tcPr>
            <w:tcW w:w="3256" w:type="dxa"/>
          </w:tcPr>
          <w:p w14:paraId="0FE3F2AA" w14:textId="4DAC27FB" w:rsidR="00D850FE" w:rsidRPr="00E9110B" w:rsidRDefault="00D850FE" w:rsidP="00D850FE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Estimated contract value</w:t>
            </w:r>
          </w:p>
        </w:tc>
        <w:tc>
          <w:tcPr>
            <w:tcW w:w="7200" w:type="dxa"/>
          </w:tcPr>
          <w:p w14:paraId="36E117C2" w14:textId="609A3587" w:rsidR="00D850FE" w:rsidRPr="004F660D" w:rsidRDefault="00D850FE" w:rsidP="00D850FE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$8,300,000</w:t>
            </w:r>
          </w:p>
        </w:tc>
      </w:tr>
      <w:tr w:rsidR="00D850FE" w:rsidRPr="00E9110B" w14:paraId="6DE84A1E" w14:textId="77777777" w:rsidTr="001351A4">
        <w:tc>
          <w:tcPr>
            <w:tcW w:w="3256" w:type="dxa"/>
          </w:tcPr>
          <w:p w14:paraId="383F07E7" w14:textId="26AF611D" w:rsidR="00D850FE" w:rsidRPr="00E9110B" w:rsidRDefault="00D850FE" w:rsidP="00D850FE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Exclusions</w:t>
            </w:r>
          </w:p>
        </w:tc>
        <w:tc>
          <w:tcPr>
            <w:tcW w:w="7200" w:type="dxa"/>
          </w:tcPr>
          <w:p w14:paraId="35281DCB" w14:textId="77777777" w:rsidR="00D850FE" w:rsidRPr="004F660D" w:rsidRDefault="00D850FE" w:rsidP="00D850FE">
            <w:pPr>
              <w:pStyle w:val="ListParagraph"/>
              <w:numPr>
                <w:ilvl w:val="0"/>
                <w:numId w:val="2"/>
              </w:num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Lease of land adjacent to project site: $80,000</w:t>
            </w:r>
          </w:p>
          <w:p w14:paraId="651EE948" w14:textId="161D13B7" w:rsidR="00D850FE" w:rsidRPr="004F660D" w:rsidRDefault="00D850FE" w:rsidP="00D850FE">
            <w:pPr>
              <w:pStyle w:val="ListParagraph"/>
              <w:numPr>
                <w:ilvl w:val="0"/>
                <w:numId w:val="2"/>
              </w:num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Hire of construction machinery: $50,000</w:t>
            </w:r>
          </w:p>
        </w:tc>
      </w:tr>
      <w:tr w:rsidR="00D850FE" w:rsidRPr="00E9110B" w14:paraId="509F08E1" w14:textId="77777777" w:rsidTr="001351A4">
        <w:tc>
          <w:tcPr>
            <w:tcW w:w="3256" w:type="dxa"/>
          </w:tcPr>
          <w:p w14:paraId="4466737E" w14:textId="5FED8599" w:rsidR="00D850FE" w:rsidRPr="00E9110B" w:rsidRDefault="00D850FE" w:rsidP="00D850FE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Project value</w:t>
            </w:r>
          </w:p>
        </w:tc>
        <w:tc>
          <w:tcPr>
            <w:tcW w:w="7200" w:type="dxa"/>
          </w:tcPr>
          <w:p w14:paraId="2969884F" w14:textId="199542F5" w:rsidR="00D850FE" w:rsidRPr="004F660D" w:rsidRDefault="00D850FE" w:rsidP="00D850FE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 xml:space="preserve">$8,170,000 </w:t>
            </w:r>
          </w:p>
        </w:tc>
      </w:tr>
      <w:tr w:rsidR="00D850FE" w:rsidRPr="00E9110B" w14:paraId="75219489" w14:textId="77777777" w:rsidTr="001351A4">
        <w:tc>
          <w:tcPr>
            <w:tcW w:w="3256" w:type="dxa"/>
          </w:tcPr>
          <w:p w14:paraId="34E50BEB" w14:textId="72633FBD" w:rsidR="00D850FE" w:rsidRPr="00E9110B" w:rsidRDefault="00D35C28" w:rsidP="00D850FE">
            <w:pPr>
              <w:rPr>
                <w:rFonts w:ascii="Arial" w:eastAsia="Microsoft GothicNeo Light" w:hAnsi="Arial" w:cs="Arial"/>
              </w:rPr>
            </w:pPr>
            <w:r>
              <w:rPr>
                <w:rFonts w:ascii="Arial" w:eastAsia="Microsoft GothicNeo Light" w:hAnsi="Arial" w:cs="Arial"/>
              </w:rPr>
              <w:t xml:space="preserve">Minimum </w:t>
            </w:r>
            <w:r w:rsidR="00D850FE" w:rsidRPr="00925C1A">
              <w:rPr>
                <w:rFonts w:ascii="Arial" w:eastAsia="Microsoft GothicNeo Light" w:hAnsi="Arial" w:cs="Arial"/>
              </w:rPr>
              <w:t>Aboriginal participation percentage</w:t>
            </w:r>
          </w:p>
        </w:tc>
        <w:tc>
          <w:tcPr>
            <w:tcW w:w="7200" w:type="dxa"/>
          </w:tcPr>
          <w:p w14:paraId="5207179C" w14:textId="6E0C3D88" w:rsidR="00D850FE" w:rsidRPr="001D36D2" w:rsidRDefault="00D850FE" w:rsidP="00D850FE">
            <w:pPr>
              <w:rPr>
                <w:rFonts w:ascii="Arial" w:eastAsia="Microsoft GothicNeo Light" w:hAnsi="Arial" w:cs="Arial"/>
                <w:color w:val="B81237"/>
              </w:rPr>
            </w:pPr>
            <w:r w:rsidRPr="00F7070D">
              <w:rPr>
                <w:rFonts w:ascii="Arial" w:eastAsia="Microsoft GothicNeo Light" w:hAnsi="Arial" w:cs="Arial"/>
                <w:color w:val="B81237"/>
              </w:rPr>
              <w:t>1.5% of the project value</w:t>
            </w:r>
          </w:p>
        </w:tc>
      </w:tr>
      <w:tr w:rsidR="00D850FE" w:rsidRPr="00E9110B" w14:paraId="2F647DB4" w14:textId="77777777" w:rsidTr="001351A4">
        <w:tc>
          <w:tcPr>
            <w:tcW w:w="3256" w:type="dxa"/>
          </w:tcPr>
          <w:p w14:paraId="10BF4C66" w14:textId="0980C183" w:rsidR="00D850FE" w:rsidRPr="00E9110B" w:rsidRDefault="00D850FE" w:rsidP="00D850FE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Value of Aboriginal participation</w:t>
            </w:r>
          </w:p>
        </w:tc>
        <w:tc>
          <w:tcPr>
            <w:tcW w:w="7200" w:type="dxa"/>
          </w:tcPr>
          <w:p w14:paraId="15E28DBE" w14:textId="66A18EA7" w:rsidR="00D850FE" w:rsidRPr="00AE2D99" w:rsidRDefault="00D850FE" w:rsidP="00C4374F">
            <w:pPr>
              <w:rPr>
                <w:rFonts w:ascii="Arial" w:eastAsia="Microsoft GothicNeo Light" w:hAnsi="Arial" w:cs="Arial"/>
                <w:color w:val="6D7079"/>
              </w:rPr>
            </w:pPr>
            <w:r w:rsidRPr="00F7070D">
              <w:rPr>
                <w:rFonts w:ascii="Arial" w:eastAsia="Microsoft GothicNeo Light" w:hAnsi="Arial" w:cs="Arial"/>
                <w:color w:val="B81237"/>
              </w:rPr>
              <w:t>$122,550</w:t>
            </w:r>
          </w:p>
        </w:tc>
      </w:tr>
      <w:tr w:rsidR="00A02D01" w:rsidRPr="00E9110B" w14:paraId="18C3AAB0" w14:textId="77777777" w:rsidTr="001351A4">
        <w:tc>
          <w:tcPr>
            <w:tcW w:w="10456" w:type="dxa"/>
            <w:gridSpan w:val="2"/>
            <w:shd w:val="clear" w:color="auto" w:fill="DC5800"/>
          </w:tcPr>
          <w:p w14:paraId="6EEEC5E1" w14:textId="77777777" w:rsidR="00037355" w:rsidRPr="00925C1A" w:rsidRDefault="00037355" w:rsidP="00037355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Plan to meet Aboriginal participation requirements</w:t>
            </w: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 xml:space="preserve"> (if you are an Aboriginal business, you do not have to proceed further on this form).</w:t>
            </w:r>
          </w:p>
          <w:p w14:paraId="592A3F59" w14:textId="77777777" w:rsidR="00037355" w:rsidRPr="00925C1A" w:rsidRDefault="00037355" w:rsidP="00037355">
            <w:pPr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>Aboriginal participation requirements may be met in the following ways:</w:t>
            </w:r>
          </w:p>
          <w:p w14:paraId="44CD27DA" w14:textId="77777777" w:rsidR="00037355" w:rsidRPr="00925C1A" w:rsidRDefault="00037355" w:rsidP="000373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>A minimum 1.5% of project value directed toward Aboriginal businesses through sub-contracting</w:t>
            </w:r>
          </w:p>
          <w:p w14:paraId="0D7EACF7" w14:textId="77777777" w:rsidR="00037355" w:rsidRPr="00925C1A" w:rsidRDefault="00037355" w:rsidP="000373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>A minimum 1.5% of the project workforce to be Aboriginal people across the life of the project</w:t>
            </w:r>
          </w:p>
          <w:p w14:paraId="4FBE403E" w14:textId="77777777" w:rsidR="00037355" w:rsidRPr="00925C1A" w:rsidRDefault="00037355" w:rsidP="000373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>A minimum 1.5% of the project value directed toward capability and capacity building of Aboriginal people or businesses</w:t>
            </w:r>
          </w:p>
          <w:p w14:paraId="1BE419EF" w14:textId="2A73B58E" w:rsidR="00A02D01" w:rsidRPr="00037355" w:rsidRDefault="00037355" w:rsidP="000373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Microsoft GothicNeo Light" w:hAnsi="Arial" w:cs="Arial"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color w:val="FFFFFF" w:themeColor="background1"/>
              </w:rPr>
              <w:t>Or, a combination of these options.</w:t>
            </w:r>
          </w:p>
        </w:tc>
      </w:tr>
      <w:tr w:rsidR="00037355" w:rsidRPr="00E9110B" w14:paraId="4B081B16" w14:textId="77777777" w:rsidTr="001351A4">
        <w:tc>
          <w:tcPr>
            <w:tcW w:w="3256" w:type="dxa"/>
          </w:tcPr>
          <w:p w14:paraId="15631126" w14:textId="3C35FF27" w:rsidR="00037355" w:rsidRPr="00925C1A" w:rsidRDefault="00037355" w:rsidP="00037355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Subcontracting</w:t>
            </w:r>
          </w:p>
        </w:tc>
        <w:tc>
          <w:tcPr>
            <w:tcW w:w="7200" w:type="dxa"/>
          </w:tcPr>
          <w:p w14:paraId="5509DE60" w14:textId="111FC735" w:rsidR="0052538E" w:rsidRPr="0052538E" w:rsidRDefault="00DF6E35" w:rsidP="0052538E">
            <w:pPr>
              <w:rPr>
                <w:rFonts w:ascii="Arial" w:eastAsia="Microsoft GothicNeo Light" w:hAnsi="Arial" w:cs="Arial"/>
                <w:color w:val="B81237"/>
              </w:rPr>
            </w:pPr>
            <w:r>
              <w:rPr>
                <w:rFonts w:ascii="Arial" w:eastAsia="Microsoft GothicNeo Light" w:hAnsi="Arial" w:cs="Arial"/>
                <w:color w:val="B81237"/>
              </w:rPr>
              <w:t>90</w:t>
            </w:r>
            <w:r w:rsidR="0052538E" w:rsidRPr="0052538E">
              <w:rPr>
                <w:rFonts w:ascii="Arial" w:eastAsia="Microsoft GothicNeo Light" w:hAnsi="Arial" w:cs="Arial"/>
                <w:color w:val="B81237"/>
              </w:rPr>
              <w:t xml:space="preserve">% of the Aboriginal participation requirement will come through </w:t>
            </w:r>
          </w:p>
          <w:p w14:paraId="1EABCD84" w14:textId="1C48C98D" w:rsidR="0052538E" w:rsidRDefault="0052538E" w:rsidP="0052538E">
            <w:pPr>
              <w:rPr>
                <w:rFonts w:ascii="Arial" w:eastAsia="Microsoft GothicNeo Light" w:hAnsi="Arial" w:cs="Arial"/>
                <w:color w:val="B81237"/>
              </w:rPr>
            </w:pPr>
            <w:r w:rsidRPr="0052538E">
              <w:rPr>
                <w:rFonts w:ascii="Arial" w:eastAsia="Microsoft GothicNeo Light" w:hAnsi="Arial" w:cs="Arial"/>
                <w:color w:val="B81237"/>
              </w:rPr>
              <w:t xml:space="preserve">subcontracting arrangements. There are a number of opportunities across </w:t>
            </w:r>
            <w:r>
              <w:rPr>
                <w:rFonts w:ascii="Arial" w:eastAsia="Microsoft GothicNeo Light" w:hAnsi="Arial" w:cs="Arial"/>
                <w:color w:val="B81237"/>
              </w:rPr>
              <w:t>Sydney region</w:t>
            </w:r>
            <w:r w:rsidRPr="0052538E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B807F8">
              <w:rPr>
                <w:rFonts w:ascii="Arial" w:eastAsia="Microsoft GothicNeo Light" w:hAnsi="Arial" w:cs="Arial"/>
                <w:color w:val="B81237"/>
              </w:rPr>
              <w:t xml:space="preserve">campuses </w:t>
            </w:r>
            <w:r w:rsidRPr="0052538E">
              <w:rPr>
                <w:rFonts w:ascii="Arial" w:eastAsia="Microsoft GothicNeo Light" w:hAnsi="Arial" w:cs="Arial"/>
                <w:color w:val="B81237"/>
              </w:rPr>
              <w:t xml:space="preserve">where Aboriginal business can assist </w:t>
            </w:r>
            <w:r>
              <w:rPr>
                <w:rFonts w:ascii="Arial" w:eastAsia="Microsoft GothicNeo Light" w:hAnsi="Arial" w:cs="Arial"/>
                <w:color w:val="B81237"/>
              </w:rPr>
              <w:t>i</w:t>
            </w:r>
            <w:r w:rsidRPr="0052538E">
              <w:rPr>
                <w:rFonts w:ascii="Arial" w:eastAsia="Microsoft GothicNeo Light" w:hAnsi="Arial" w:cs="Arial"/>
                <w:color w:val="B81237"/>
              </w:rPr>
              <w:t xml:space="preserve">n delivering works for TAFE NSW. </w:t>
            </w:r>
          </w:p>
          <w:p w14:paraId="2B009CBD" w14:textId="77777777" w:rsidR="0052538E" w:rsidRDefault="0052538E" w:rsidP="0052538E">
            <w:pPr>
              <w:rPr>
                <w:rFonts w:ascii="Arial" w:eastAsia="Microsoft GothicNeo Light" w:hAnsi="Arial" w:cs="Arial"/>
                <w:color w:val="B81237"/>
              </w:rPr>
            </w:pPr>
          </w:p>
          <w:p w14:paraId="3FE88CD3" w14:textId="078D4B12" w:rsidR="00A56C1F" w:rsidRPr="00A56C1F" w:rsidRDefault="00A56C1F" w:rsidP="005E1C33">
            <w:pPr>
              <w:rPr>
                <w:rFonts w:ascii="Arial" w:eastAsia="Microsoft GothicNeo Light" w:hAnsi="Arial" w:cs="Arial"/>
                <w:color w:val="B81237"/>
              </w:rPr>
            </w:pPr>
            <w:r w:rsidRPr="00A56C1F">
              <w:rPr>
                <w:rFonts w:ascii="Arial" w:eastAsia="Microsoft GothicNeo Light" w:hAnsi="Arial" w:cs="Arial"/>
                <w:color w:val="B81237"/>
              </w:rPr>
              <w:t>Sydney Construction Services</w:t>
            </w:r>
            <w:r>
              <w:rPr>
                <w:rFonts w:ascii="Arial" w:eastAsia="Microsoft GothicNeo Light" w:hAnsi="Arial" w:cs="Arial"/>
                <w:color w:val="B81237"/>
              </w:rPr>
              <w:t xml:space="preserve"> will use </w:t>
            </w:r>
            <w:r w:rsidR="005E1C33" w:rsidRPr="005E1C33">
              <w:rPr>
                <w:rFonts w:ascii="Arial" w:eastAsia="Microsoft GothicNeo Light" w:hAnsi="Arial" w:cs="Arial"/>
                <w:color w:val="B81237"/>
              </w:rPr>
              <w:t>Supply Nation</w:t>
            </w:r>
            <w:r w:rsidR="00B807F8">
              <w:rPr>
                <w:rFonts w:ascii="Arial" w:eastAsia="Microsoft GothicNeo Light" w:hAnsi="Arial" w:cs="Arial"/>
                <w:color w:val="B81237"/>
              </w:rPr>
              <w:t xml:space="preserve"> and </w:t>
            </w:r>
            <w:r w:rsidR="005E1C33" w:rsidRPr="005E1C33">
              <w:rPr>
                <w:rFonts w:ascii="Arial" w:eastAsia="Microsoft GothicNeo Light" w:hAnsi="Arial" w:cs="Arial"/>
                <w:color w:val="B81237"/>
              </w:rPr>
              <w:t>The NSW Indigenous Chamber of Commerce</w:t>
            </w:r>
            <w:r w:rsidR="00EC425A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5E1C33" w:rsidRPr="005E1C33">
              <w:rPr>
                <w:rFonts w:ascii="Arial" w:eastAsia="Microsoft GothicNeo Light" w:hAnsi="Arial" w:cs="Arial"/>
                <w:color w:val="B81237"/>
              </w:rPr>
              <w:t>to assist</w:t>
            </w:r>
            <w:r w:rsidR="00EC425A">
              <w:rPr>
                <w:rFonts w:ascii="Arial" w:eastAsia="Microsoft GothicNeo Light" w:hAnsi="Arial" w:cs="Arial"/>
                <w:color w:val="B81237"/>
              </w:rPr>
              <w:t xml:space="preserve"> in </w:t>
            </w:r>
            <w:r w:rsidR="005E1C33">
              <w:rPr>
                <w:rFonts w:ascii="Arial" w:eastAsia="Microsoft GothicNeo Light" w:hAnsi="Arial" w:cs="Arial"/>
                <w:color w:val="B81237"/>
              </w:rPr>
              <w:t>i</w:t>
            </w:r>
            <w:r w:rsidR="005E1C33" w:rsidRPr="005E1C33">
              <w:rPr>
                <w:rFonts w:ascii="Arial" w:eastAsia="Microsoft GothicNeo Light" w:hAnsi="Arial" w:cs="Arial"/>
                <w:color w:val="B81237"/>
              </w:rPr>
              <w:t>dentifying and communicating with Aboriginal businesses.</w:t>
            </w:r>
          </w:p>
          <w:p w14:paraId="14959F2C" w14:textId="2CBB10B3" w:rsidR="00037355" w:rsidRPr="00EC425A" w:rsidRDefault="00037355" w:rsidP="00EC425A">
            <w:pPr>
              <w:rPr>
                <w:rFonts w:ascii="Arial" w:eastAsia="Microsoft GothicNeo Light" w:hAnsi="Arial" w:cs="Arial"/>
                <w:color w:val="B81237"/>
              </w:rPr>
            </w:pPr>
          </w:p>
        </w:tc>
      </w:tr>
      <w:tr w:rsidR="00037355" w:rsidRPr="00E9110B" w14:paraId="634C9683" w14:textId="77777777" w:rsidTr="001351A4">
        <w:tc>
          <w:tcPr>
            <w:tcW w:w="3256" w:type="dxa"/>
          </w:tcPr>
          <w:p w14:paraId="6A1D683F" w14:textId="37A26880" w:rsidR="00037355" w:rsidRPr="00925C1A" w:rsidRDefault="00037355" w:rsidP="00037355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Employment</w:t>
            </w:r>
          </w:p>
        </w:tc>
        <w:tc>
          <w:tcPr>
            <w:tcW w:w="7200" w:type="dxa"/>
          </w:tcPr>
          <w:p w14:paraId="65355FE5" w14:textId="7F29C576" w:rsidR="00037355" w:rsidRPr="00F7070D" w:rsidRDefault="00037355" w:rsidP="00037355">
            <w:pPr>
              <w:rPr>
                <w:rFonts w:ascii="Arial" w:eastAsia="Microsoft GothicNeo Light" w:hAnsi="Arial" w:cs="Arial"/>
                <w:color w:val="B81237"/>
              </w:rPr>
            </w:pPr>
            <w:r w:rsidRPr="00F7070D">
              <w:rPr>
                <w:rFonts w:ascii="Arial" w:eastAsia="Microsoft GothicNeo Light" w:hAnsi="Arial" w:cs="Arial"/>
                <w:color w:val="B81237"/>
              </w:rPr>
              <w:t xml:space="preserve">Estimated Aboriginal FTE: 1.5% </w:t>
            </w:r>
            <w:r w:rsidR="007A726A">
              <w:rPr>
                <w:rFonts w:ascii="Arial" w:eastAsia="Microsoft GothicNeo Light" w:hAnsi="Arial" w:cs="Arial"/>
                <w:color w:val="B81237"/>
              </w:rPr>
              <w:t>of the project workforce</w:t>
            </w:r>
            <w:r w:rsidR="00052DC7">
              <w:rPr>
                <w:rFonts w:ascii="Arial" w:eastAsia="Microsoft GothicNeo Light" w:hAnsi="Arial" w:cs="Arial"/>
                <w:color w:val="B81237"/>
              </w:rPr>
              <w:t xml:space="preserve"> = </w:t>
            </w:r>
            <w:r w:rsidR="00D578F4">
              <w:rPr>
                <w:rFonts w:ascii="Arial" w:eastAsia="Microsoft GothicNeo Light" w:hAnsi="Arial" w:cs="Arial"/>
                <w:color w:val="B81237"/>
              </w:rPr>
              <w:t>3</w:t>
            </w:r>
          </w:p>
          <w:p w14:paraId="2C686571" w14:textId="77777777" w:rsidR="007A726A" w:rsidRDefault="007A726A" w:rsidP="007A726A">
            <w:pPr>
              <w:rPr>
                <w:rFonts w:ascii="Arial" w:eastAsia="Microsoft GothicNeo Light" w:hAnsi="Arial" w:cs="Arial"/>
                <w:color w:val="B81237"/>
              </w:rPr>
            </w:pPr>
          </w:p>
          <w:p w14:paraId="34C8A08A" w14:textId="3415FF32" w:rsidR="006804B2" w:rsidRDefault="00B032C9" w:rsidP="007A726A">
            <w:pPr>
              <w:rPr>
                <w:rFonts w:ascii="Arial" w:eastAsia="Microsoft GothicNeo Light" w:hAnsi="Arial" w:cs="Arial"/>
                <w:color w:val="B81237"/>
              </w:rPr>
            </w:pPr>
            <w:r w:rsidRPr="00A56C1F">
              <w:rPr>
                <w:rFonts w:ascii="Arial" w:eastAsia="Microsoft GothicNeo Light" w:hAnsi="Arial" w:cs="Arial"/>
                <w:color w:val="B81237"/>
              </w:rPr>
              <w:t>Sydney Construction Services</w:t>
            </w:r>
            <w:r>
              <w:rPr>
                <w:rFonts w:ascii="Arial" w:eastAsia="Microsoft GothicNeo Light" w:hAnsi="Arial" w:cs="Arial"/>
                <w:color w:val="B81237"/>
              </w:rPr>
              <w:t xml:space="preserve"> will collaborate with </w:t>
            </w:r>
            <w:r w:rsidR="00183BF1" w:rsidRPr="00F7070D">
              <w:rPr>
                <w:rFonts w:ascii="Arial" w:eastAsia="Microsoft GothicNeo Light" w:hAnsi="Arial" w:cs="Arial"/>
                <w:color w:val="B81237"/>
              </w:rPr>
              <w:t>employment service providers</w:t>
            </w:r>
            <w:r w:rsidR="00372B7F">
              <w:rPr>
                <w:rFonts w:ascii="Arial" w:eastAsia="Microsoft GothicNeo Light" w:hAnsi="Arial" w:cs="Arial"/>
                <w:color w:val="B81237"/>
              </w:rPr>
              <w:t xml:space="preserve"> and</w:t>
            </w:r>
            <w:r w:rsidR="00183BF1" w:rsidRPr="00F7070D">
              <w:rPr>
                <w:rFonts w:ascii="Arial" w:eastAsia="Microsoft GothicNeo Light" w:hAnsi="Arial" w:cs="Arial"/>
                <w:color w:val="B81237"/>
              </w:rPr>
              <w:t xml:space="preserve"> consult with local Aboriginal community</w:t>
            </w:r>
            <w:r w:rsidR="001966A8">
              <w:rPr>
                <w:rFonts w:ascii="Arial" w:eastAsia="Microsoft GothicNeo Light" w:hAnsi="Arial" w:cs="Arial"/>
                <w:color w:val="B81237"/>
              </w:rPr>
              <w:t>-</w:t>
            </w:r>
            <w:r w:rsidR="00183BF1" w:rsidRPr="00F7070D">
              <w:rPr>
                <w:rFonts w:ascii="Arial" w:eastAsia="Microsoft GothicNeo Light" w:hAnsi="Arial" w:cs="Arial"/>
                <w:color w:val="B81237"/>
              </w:rPr>
              <w:t>controlled organisations</w:t>
            </w:r>
            <w:r w:rsidR="009748C0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372B7F">
              <w:rPr>
                <w:rFonts w:ascii="Arial" w:eastAsia="Microsoft GothicNeo Light" w:hAnsi="Arial" w:cs="Arial"/>
                <w:color w:val="B81237"/>
              </w:rPr>
              <w:t>to source suitable Aboriginal candidates.</w:t>
            </w:r>
          </w:p>
          <w:p w14:paraId="05352802" w14:textId="186BC662" w:rsidR="00037355" w:rsidRPr="00F7070D" w:rsidRDefault="00037355" w:rsidP="00037355">
            <w:pPr>
              <w:rPr>
                <w:rFonts w:ascii="Arial" w:eastAsia="Microsoft GothicNeo Light" w:hAnsi="Arial" w:cs="Arial"/>
                <w:color w:val="B81237"/>
              </w:rPr>
            </w:pPr>
          </w:p>
        </w:tc>
      </w:tr>
      <w:tr w:rsidR="00037355" w:rsidRPr="00E9110B" w14:paraId="4AE02846" w14:textId="77777777" w:rsidTr="001351A4">
        <w:tc>
          <w:tcPr>
            <w:tcW w:w="3256" w:type="dxa"/>
          </w:tcPr>
          <w:p w14:paraId="39E05B58" w14:textId="176159B9" w:rsidR="00037355" w:rsidRPr="00925C1A" w:rsidRDefault="00037355" w:rsidP="00037355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>Education, training or capability building for Aboriginal staff or businesses</w:t>
            </w:r>
          </w:p>
        </w:tc>
        <w:tc>
          <w:tcPr>
            <w:tcW w:w="7200" w:type="dxa"/>
          </w:tcPr>
          <w:p w14:paraId="1BB71497" w14:textId="56582729" w:rsidR="00037355" w:rsidRDefault="00180E9F" w:rsidP="00DF6E35">
            <w:pPr>
              <w:rPr>
                <w:rFonts w:ascii="Arial" w:eastAsia="Microsoft GothicNeo Light" w:hAnsi="Arial" w:cs="Arial"/>
                <w:color w:val="B81237"/>
              </w:rPr>
            </w:pPr>
            <w:r>
              <w:rPr>
                <w:rFonts w:ascii="Arial" w:eastAsia="Microsoft GothicNeo Light" w:hAnsi="Arial" w:cs="Arial"/>
                <w:color w:val="B81237"/>
              </w:rPr>
              <w:t>1</w:t>
            </w:r>
            <w:r w:rsidR="002329F4">
              <w:rPr>
                <w:rFonts w:ascii="Arial" w:eastAsia="Microsoft GothicNeo Light" w:hAnsi="Arial" w:cs="Arial"/>
                <w:color w:val="B81237"/>
              </w:rPr>
              <w:t>0</w:t>
            </w:r>
            <w:r w:rsidR="009A0094">
              <w:rPr>
                <w:rFonts w:ascii="Arial" w:eastAsia="Microsoft GothicNeo Light" w:hAnsi="Arial" w:cs="Arial"/>
                <w:color w:val="B81237"/>
              </w:rPr>
              <w:t xml:space="preserve">% </w:t>
            </w:r>
            <w:r>
              <w:rPr>
                <w:rFonts w:ascii="Arial" w:eastAsia="Microsoft GothicNeo Light" w:hAnsi="Arial" w:cs="Arial"/>
                <w:color w:val="B81237"/>
              </w:rPr>
              <w:t xml:space="preserve">of the </w:t>
            </w:r>
            <w:r w:rsidRPr="0052538E">
              <w:rPr>
                <w:rFonts w:ascii="Arial" w:eastAsia="Microsoft GothicNeo Light" w:hAnsi="Arial" w:cs="Arial"/>
                <w:color w:val="B81237"/>
              </w:rPr>
              <w:t>Aboriginal participation requirement will</w:t>
            </w:r>
            <w:r>
              <w:rPr>
                <w:rFonts w:ascii="Arial" w:eastAsia="Microsoft GothicNeo Light" w:hAnsi="Arial" w:cs="Arial"/>
                <w:color w:val="B81237"/>
              </w:rPr>
              <w:t xml:space="preserve"> be directed towards</w:t>
            </w:r>
            <w:r w:rsidR="00037355" w:rsidRPr="00F7070D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DF6E35">
              <w:rPr>
                <w:rFonts w:ascii="Arial" w:eastAsia="Microsoft GothicNeo Light" w:hAnsi="Arial" w:cs="Arial"/>
                <w:color w:val="B81237"/>
              </w:rPr>
              <w:t>capability building</w:t>
            </w:r>
            <w:r w:rsidR="00037355" w:rsidRPr="00F7070D">
              <w:rPr>
                <w:rFonts w:ascii="Arial" w:eastAsia="Microsoft GothicNeo Light" w:hAnsi="Arial" w:cs="Arial"/>
                <w:color w:val="B81237"/>
              </w:rPr>
              <w:t xml:space="preserve"> for Aboriginal staff</w:t>
            </w:r>
            <w:r w:rsidR="00DF6E35">
              <w:rPr>
                <w:rFonts w:ascii="Arial" w:eastAsia="Microsoft GothicNeo Light" w:hAnsi="Arial" w:cs="Arial"/>
                <w:color w:val="B81237"/>
              </w:rPr>
              <w:t>.</w:t>
            </w:r>
          </w:p>
          <w:p w14:paraId="6E96BC91" w14:textId="77777777" w:rsidR="00FD1F6F" w:rsidRPr="00F7070D" w:rsidRDefault="00FD1F6F" w:rsidP="00FD1F6F">
            <w:pPr>
              <w:pStyle w:val="ListParagraph"/>
              <w:rPr>
                <w:rFonts w:ascii="Arial" w:eastAsia="Microsoft GothicNeo Light" w:hAnsi="Arial" w:cs="Arial"/>
                <w:color w:val="B81237"/>
              </w:rPr>
            </w:pPr>
          </w:p>
          <w:p w14:paraId="5D9BB7F0" w14:textId="77777777" w:rsidR="001C731F" w:rsidRDefault="003E1BE5" w:rsidP="001C731F">
            <w:pPr>
              <w:rPr>
                <w:rFonts w:ascii="Arial" w:eastAsia="Microsoft GothicNeo Light" w:hAnsi="Arial" w:cs="Arial"/>
                <w:color w:val="B81237"/>
              </w:rPr>
            </w:pPr>
            <w:r w:rsidRPr="00A56C1F">
              <w:rPr>
                <w:rFonts w:ascii="Arial" w:eastAsia="Microsoft GothicNeo Light" w:hAnsi="Arial" w:cs="Arial"/>
                <w:color w:val="B81237"/>
              </w:rPr>
              <w:t>Sydney Construction Services</w:t>
            </w:r>
            <w:r w:rsidRPr="003E1BE5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>
              <w:rPr>
                <w:rFonts w:ascii="Arial" w:eastAsia="Microsoft GothicNeo Light" w:hAnsi="Arial" w:cs="Arial"/>
                <w:color w:val="B81237"/>
              </w:rPr>
              <w:t xml:space="preserve">has established </w:t>
            </w:r>
            <w:r w:rsidR="00037355" w:rsidRPr="003E1BE5">
              <w:rPr>
                <w:rFonts w:ascii="Arial" w:eastAsia="Microsoft GothicNeo Light" w:hAnsi="Arial" w:cs="Arial"/>
                <w:color w:val="B81237"/>
              </w:rPr>
              <w:t>a</w:t>
            </w:r>
            <w:r w:rsidR="001C731F">
              <w:rPr>
                <w:rFonts w:ascii="Arial" w:eastAsia="Microsoft GothicNeo Light" w:hAnsi="Arial" w:cs="Arial"/>
                <w:color w:val="B81237"/>
              </w:rPr>
              <w:t>n ongoing</w:t>
            </w:r>
            <w:r w:rsidR="00037355" w:rsidRPr="003E1BE5">
              <w:rPr>
                <w:rFonts w:ascii="Arial" w:eastAsia="Microsoft GothicNeo Light" w:hAnsi="Arial" w:cs="Arial"/>
                <w:color w:val="B81237"/>
              </w:rPr>
              <w:t xml:space="preserve"> professional development program for Aboriginal employees</w:t>
            </w:r>
            <w:r w:rsidR="00340A54">
              <w:rPr>
                <w:rFonts w:ascii="Arial" w:eastAsia="Microsoft GothicNeo Light" w:hAnsi="Arial" w:cs="Arial"/>
                <w:color w:val="B81237"/>
              </w:rPr>
              <w:t xml:space="preserve"> </w:t>
            </w:r>
            <w:r w:rsidR="001C731F">
              <w:rPr>
                <w:rFonts w:ascii="Arial" w:eastAsia="Microsoft GothicNeo Light" w:hAnsi="Arial" w:cs="Arial"/>
                <w:color w:val="B81237"/>
              </w:rPr>
              <w:t>to retain and upskill staff.</w:t>
            </w:r>
          </w:p>
          <w:p w14:paraId="6F1D1CA0" w14:textId="3A7DF968" w:rsidR="00037355" w:rsidRPr="001D36D2" w:rsidRDefault="00037355" w:rsidP="002329F4">
            <w:pPr>
              <w:pStyle w:val="ListParagraph"/>
              <w:rPr>
                <w:rFonts w:ascii="Arial" w:eastAsia="Microsoft GothicNeo Light" w:hAnsi="Arial" w:cs="Arial"/>
                <w:color w:val="B81237"/>
              </w:rPr>
            </w:pPr>
          </w:p>
        </w:tc>
      </w:tr>
      <w:tr w:rsidR="008577E7" w:rsidRPr="00E9110B" w14:paraId="26C265A5" w14:textId="77777777" w:rsidTr="001351A4">
        <w:tc>
          <w:tcPr>
            <w:tcW w:w="10456" w:type="dxa"/>
            <w:gridSpan w:val="2"/>
            <w:shd w:val="clear" w:color="auto" w:fill="DC5800"/>
          </w:tcPr>
          <w:p w14:paraId="305ACEF5" w14:textId="1DC9B5DF" w:rsidR="00F95F0B" w:rsidRPr="001D36D2" w:rsidRDefault="005178FD" w:rsidP="00037355">
            <w:pPr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</w:pPr>
            <w:r w:rsidRPr="00925C1A">
              <w:rPr>
                <w:rFonts w:ascii="Arial" w:eastAsia="Microsoft GothicNeo Light" w:hAnsi="Arial" w:cs="Arial"/>
                <w:b/>
                <w:bCs/>
                <w:color w:val="FFFFFF" w:themeColor="background1"/>
              </w:rPr>
              <w:t>Past Aboriginal participation compliance history</w:t>
            </w:r>
          </w:p>
        </w:tc>
      </w:tr>
      <w:tr w:rsidR="005178FD" w:rsidRPr="00E9110B" w14:paraId="3B479C79" w14:textId="77777777" w:rsidTr="001351A4">
        <w:tc>
          <w:tcPr>
            <w:tcW w:w="3256" w:type="dxa"/>
          </w:tcPr>
          <w:p w14:paraId="2794FA94" w14:textId="38D19922" w:rsidR="005178FD" w:rsidRPr="00925C1A" w:rsidRDefault="005178FD" w:rsidP="005178FD">
            <w:pPr>
              <w:rPr>
                <w:rFonts w:ascii="Arial" w:eastAsia="Microsoft GothicNeo Light" w:hAnsi="Arial" w:cs="Arial"/>
              </w:rPr>
            </w:pPr>
            <w:r w:rsidRPr="00925C1A">
              <w:rPr>
                <w:rFonts w:ascii="Arial" w:eastAsia="Microsoft GothicNeo Light" w:hAnsi="Arial" w:cs="Arial"/>
              </w:rPr>
              <w:t xml:space="preserve">Please indicate whether your business is currently, or has previously been, subject to Aboriginal participation requirements on a NSW Government project and if so, please indicate how it has </w:t>
            </w:r>
            <w:r w:rsidRPr="00925C1A">
              <w:rPr>
                <w:rFonts w:ascii="Arial" w:eastAsia="Microsoft GothicNeo Light" w:hAnsi="Arial" w:cs="Arial"/>
              </w:rPr>
              <w:lastRenderedPageBreak/>
              <w:t>performed against its commitments.</w:t>
            </w:r>
          </w:p>
        </w:tc>
        <w:tc>
          <w:tcPr>
            <w:tcW w:w="7200" w:type="dxa"/>
          </w:tcPr>
          <w:p w14:paraId="4A1E6806" w14:textId="277FF9C1" w:rsidR="00480E69" w:rsidRPr="004F660D" w:rsidRDefault="00480E69" w:rsidP="00480E69">
            <w:pPr>
              <w:rPr>
                <w:rFonts w:ascii="Arial" w:eastAsia="Microsoft GothicNeo Light" w:hAnsi="Arial" w:cs="Arial"/>
                <w:color w:val="002060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lastRenderedPageBreak/>
              <w:t>Sydney Construction Services has an ongoing Reconciliation Action Plan to engage Aboriginal suppliers and support Aboriginal communities through employment opportunities, sub-contracting arrangements and community engagement.</w:t>
            </w:r>
          </w:p>
          <w:p w14:paraId="62D69F57" w14:textId="77777777" w:rsidR="002652B1" w:rsidRPr="004F660D" w:rsidRDefault="002652B1" w:rsidP="00480E69">
            <w:pPr>
              <w:rPr>
                <w:rFonts w:ascii="Arial" w:eastAsia="Microsoft GothicNeo Light" w:hAnsi="Arial" w:cs="Arial"/>
                <w:color w:val="002060"/>
              </w:rPr>
            </w:pPr>
          </w:p>
          <w:p w14:paraId="195DB724" w14:textId="03C2CA46" w:rsidR="005178FD" w:rsidRPr="00480E69" w:rsidRDefault="00480E69" w:rsidP="00480E69">
            <w:pPr>
              <w:rPr>
                <w:rFonts w:ascii="Arial" w:eastAsia="Microsoft GothicNeo Light" w:hAnsi="Arial" w:cs="Arial"/>
                <w:color w:val="6D7079"/>
              </w:rPr>
            </w:pPr>
            <w:r w:rsidRPr="004F660D">
              <w:rPr>
                <w:rFonts w:ascii="Arial" w:eastAsia="Microsoft GothicNeo Light" w:hAnsi="Arial" w:cs="Arial"/>
                <w:color w:val="002060"/>
              </w:rPr>
              <w:t>Currently, 5.14% of subcontracted workers and 1.62% of employees at Sydney Construction Services identify as Aboriginal or Torres Strait Islander.</w:t>
            </w:r>
          </w:p>
        </w:tc>
      </w:tr>
    </w:tbl>
    <w:p w14:paraId="2DCB2DED" w14:textId="58F08C80" w:rsidR="00B1345E" w:rsidRDefault="00B1345E"/>
    <w:sectPr w:rsidR="00B1345E" w:rsidSect="00C97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9999" w14:textId="77777777" w:rsidR="003A261B" w:rsidRDefault="003A261B" w:rsidP="00845D43">
      <w:pPr>
        <w:spacing w:after="0" w:line="240" w:lineRule="auto"/>
      </w:pPr>
      <w:r>
        <w:separator/>
      </w:r>
    </w:p>
  </w:endnote>
  <w:endnote w:type="continuationSeparator" w:id="0">
    <w:p w14:paraId="4479B123" w14:textId="77777777" w:rsidR="003A261B" w:rsidRDefault="003A261B" w:rsidP="00845D43">
      <w:pPr>
        <w:spacing w:after="0" w:line="240" w:lineRule="auto"/>
      </w:pPr>
      <w:r>
        <w:continuationSeparator/>
      </w:r>
    </w:p>
  </w:endnote>
  <w:endnote w:type="continuationNotice" w:id="1">
    <w:p w14:paraId="4991E6DB" w14:textId="77777777" w:rsidR="003A261B" w:rsidRDefault="003A2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GothicNeo Light">
    <w:altName w:val="Microsoft GothicNeo Light"/>
    <w:charset w:val="81"/>
    <w:family w:val="swiss"/>
    <w:pitch w:val="variable"/>
    <w:sig w:usb0="800002BF" w:usb1="29D7A47B" w:usb2="00000010" w:usb3="00000000" w:csb0="0029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B26" w14:textId="09187980" w:rsidR="00845D43" w:rsidRDefault="00142D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0AF9E7D7" wp14:editId="082D73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DFA91" w14:textId="0B223C1C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9E7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A1DFA91" w14:textId="0B223C1C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80E" w14:textId="37AC8BDF" w:rsidR="00845D43" w:rsidRDefault="00142D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717EAE0B" wp14:editId="44027C12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FE6EF" w14:textId="7B9B13B8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EAE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69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08FE6EF" w14:textId="7B9B13B8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D8BC" w14:textId="6F05396D" w:rsidR="00845D43" w:rsidRDefault="00142D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3678FA64" wp14:editId="2E2966A9">
              <wp:simplePos x="4572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DCAC7" w14:textId="27A8FD33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8FA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18DCAC7" w14:textId="27A8FD33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3EB2" w14:textId="77777777" w:rsidR="003A261B" w:rsidRDefault="003A261B" w:rsidP="00845D43">
      <w:pPr>
        <w:spacing w:after="0" w:line="240" w:lineRule="auto"/>
      </w:pPr>
      <w:r>
        <w:separator/>
      </w:r>
    </w:p>
  </w:footnote>
  <w:footnote w:type="continuationSeparator" w:id="0">
    <w:p w14:paraId="645E4976" w14:textId="77777777" w:rsidR="003A261B" w:rsidRDefault="003A261B" w:rsidP="00845D43">
      <w:pPr>
        <w:spacing w:after="0" w:line="240" w:lineRule="auto"/>
      </w:pPr>
      <w:r>
        <w:continuationSeparator/>
      </w:r>
    </w:p>
  </w:footnote>
  <w:footnote w:type="continuationNotice" w:id="1">
    <w:p w14:paraId="6035F516" w14:textId="77777777" w:rsidR="003A261B" w:rsidRDefault="003A2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E3B" w14:textId="0B7E3F17" w:rsidR="00845D43" w:rsidRDefault="00142D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54714C0" wp14:editId="22771C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681BB" w14:textId="3F6BA000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71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9C681BB" w14:textId="3F6BA000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089" w14:textId="4790DA95" w:rsidR="00845D43" w:rsidRDefault="00142D52" w:rsidP="003971A6">
    <w:pPr>
      <w:pStyle w:val="Header"/>
      <w:tabs>
        <w:tab w:val="clear" w:pos="4513"/>
        <w:tab w:val="clear" w:pos="9026"/>
        <w:tab w:val="right" w:pos="10466"/>
      </w:tabs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1B1E5ACD" wp14:editId="1B2CBCCD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57423" w14:textId="6E953D73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E5A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6957423" w14:textId="6E953D73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29801079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62F18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65033" o:spid="_x0000_s1025" type="#_x0000_t136" style="position:absolute;margin-left:0;margin-top:0;width:536.55pt;height:201.2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003971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18B" w14:textId="26818AC4" w:rsidR="00845D43" w:rsidRDefault="00142D52" w:rsidP="00142D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2B54550" wp14:editId="4B16868C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E13337" w14:textId="7476C003" w:rsidR="00142D52" w:rsidRPr="00142D52" w:rsidRDefault="00142D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2D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54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2E13337" w14:textId="7476C003" w:rsidR="00142D52" w:rsidRPr="00142D52" w:rsidRDefault="00142D5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2D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181D30F" wp14:editId="3C8A99C7">
          <wp:extent cx="1388386" cy="1199270"/>
          <wp:effectExtent l="0" t="0" r="2540" b="1270"/>
          <wp:docPr id="1" name="Picture 1" descr="Logo, 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NSW Govern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84" cy="12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D0C"/>
    <w:multiLevelType w:val="hybridMultilevel"/>
    <w:tmpl w:val="BF0A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0F24"/>
    <w:multiLevelType w:val="hybridMultilevel"/>
    <w:tmpl w:val="121E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C88"/>
    <w:multiLevelType w:val="hybridMultilevel"/>
    <w:tmpl w:val="1762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CD7"/>
    <w:multiLevelType w:val="hybridMultilevel"/>
    <w:tmpl w:val="55DE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105F"/>
    <w:multiLevelType w:val="hybridMultilevel"/>
    <w:tmpl w:val="6D70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5D6"/>
    <w:multiLevelType w:val="hybridMultilevel"/>
    <w:tmpl w:val="2D9E5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1CF"/>
    <w:multiLevelType w:val="hybridMultilevel"/>
    <w:tmpl w:val="DDD24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4A6"/>
    <w:multiLevelType w:val="hybridMultilevel"/>
    <w:tmpl w:val="3D6A81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66736"/>
    <w:multiLevelType w:val="hybridMultilevel"/>
    <w:tmpl w:val="7D98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55CF2"/>
    <w:multiLevelType w:val="hybridMultilevel"/>
    <w:tmpl w:val="FC26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3B0F"/>
    <w:multiLevelType w:val="hybridMultilevel"/>
    <w:tmpl w:val="DD10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29CC"/>
    <w:multiLevelType w:val="hybridMultilevel"/>
    <w:tmpl w:val="42ECC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75DF"/>
    <w:multiLevelType w:val="hybridMultilevel"/>
    <w:tmpl w:val="6EEC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02B"/>
    <w:multiLevelType w:val="hybridMultilevel"/>
    <w:tmpl w:val="DCD42EDA"/>
    <w:lvl w:ilvl="0" w:tplc="8938B2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C67D9"/>
    <w:multiLevelType w:val="hybridMultilevel"/>
    <w:tmpl w:val="907E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8C2"/>
    <w:multiLevelType w:val="hybridMultilevel"/>
    <w:tmpl w:val="5B8CA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53FAE"/>
    <w:multiLevelType w:val="hybridMultilevel"/>
    <w:tmpl w:val="51FEE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6B36B8"/>
    <w:multiLevelType w:val="hybridMultilevel"/>
    <w:tmpl w:val="D392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64784"/>
    <w:multiLevelType w:val="hybridMultilevel"/>
    <w:tmpl w:val="B792151A"/>
    <w:lvl w:ilvl="0" w:tplc="44247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32B34"/>
    <w:multiLevelType w:val="hybridMultilevel"/>
    <w:tmpl w:val="481CB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E6160"/>
    <w:multiLevelType w:val="hybridMultilevel"/>
    <w:tmpl w:val="972260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7B31"/>
    <w:multiLevelType w:val="hybridMultilevel"/>
    <w:tmpl w:val="3006D97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29F7"/>
    <w:multiLevelType w:val="hybridMultilevel"/>
    <w:tmpl w:val="323EE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729FE"/>
    <w:multiLevelType w:val="hybridMultilevel"/>
    <w:tmpl w:val="61BA9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61674">
    <w:abstractNumId w:val="14"/>
  </w:num>
  <w:num w:numId="2" w16cid:durableId="1287543987">
    <w:abstractNumId w:val="22"/>
  </w:num>
  <w:num w:numId="3" w16cid:durableId="1755394738">
    <w:abstractNumId w:val="11"/>
  </w:num>
  <w:num w:numId="4" w16cid:durableId="1866215667">
    <w:abstractNumId w:val="16"/>
  </w:num>
  <w:num w:numId="5" w16cid:durableId="1043097157">
    <w:abstractNumId w:val="3"/>
  </w:num>
  <w:num w:numId="6" w16cid:durableId="662391425">
    <w:abstractNumId w:val="9"/>
  </w:num>
  <w:num w:numId="7" w16cid:durableId="2107264717">
    <w:abstractNumId w:val="10"/>
  </w:num>
  <w:num w:numId="8" w16cid:durableId="1079640818">
    <w:abstractNumId w:val="6"/>
  </w:num>
  <w:num w:numId="9" w16cid:durableId="1795440389">
    <w:abstractNumId w:val="19"/>
  </w:num>
  <w:num w:numId="10" w16cid:durableId="1415783132">
    <w:abstractNumId w:val="5"/>
  </w:num>
  <w:num w:numId="11" w16cid:durableId="198515134">
    <w:abstractNumId w:val="17"/>
  </w:num>
  <w:num w:numId="12" w16cid:durableId="843671180">
    <w:abstractNumId w:val="7"/>
  </w:num>
  <w:num w:numId="13" w16cid:durableId="730419285">
    <w:abstractNumId w:val="1"/>
  </w:num>
  <w:num w:numId="14" w16cid:durableId="1147672384">
    <w:abstractNumId w:val="4"/>
  </w:num>
  <w:num w:numId="15" w16cid:durableId="1359939035">
    <w:abstractNumId w:val="2"/>
  </w:num>
  <w:num w:numId="16" w16cid:durableId="765729766">
    <w:abstractNumId w:val="0"/>
  </w:num>
  <w:num w:numId="17" w16cid:durableId="1212765565">
    <w:abstractNumId w:val="8"/>
  </w:num>
  <w:num w:numId="18" w16cid:durableId="336033450">
    <w:abstractNumId w:val="12"/>
  </w:num>
  <w:num w:numId="19" w16cid:durableId="1725987488">
    <w:abstractNumId w:val="13"/>
  </w:num>
  <w:num w:numId="20" w16cid:durableId="789590632">
    <w:abstractNumId w:val="15"/>
  </w:num>
  <w:num w:numId="21" w16cid:durableId="1254437329">
    <w:abstractNumId w:val="21"/>
  </w:num>
  <w:num w:numId="22" w16cid:durableId="732312740">
    <w:abstractNumId w:val="20"/>
  </w:num>
  <w:num w:numId="23" w16cid:durableId="1766069289">
    <w:abstractNumId w:val="18"/>
  </w:num>
  <w:num w:numId="24" w16cid:durableId="19205550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D"/>
    <w:rsid w:val="000030D4"/>
    <w:rsid w:val="00003A3C"/>
    <w:rsid w:val="00004E77"/>
    <w:rsid w:val="000147A3"/>
    <w:rsid w:val="000254B2"/>
    <w:rsid w:val="00037355"/>
    <w:rsid w:val="00046DE4"/>
    <w:rsid w:val="00050E65"/>
    <w:rsid w:val="0005289A"/>
    <w:rsid w:val="00052DC7"/>
    <w:rsid w:val="00055098"/>
    <w:rsid w:val="0005609E"/>
    <w:rsid w:val="000571A0"/>
    <w:rsid w:val="000912A3"/>
    <w:rsid w:val="00092C4D"/>
    <w:rsid w:val="00092FAF"/>
    <w:rsid w:val="00095B7A"/>
    <w:rsid w:val="000A10EE"/>
    <w:rsid w:val="000A55A9"/>
    <w:rsid w:val="000A66B5"/>
    <w:rsid w:val="000A75FE"/>
    <w:rsid w:val="000B1AB6"/>
    <w:rsid w:val="000B4415"/>
    <w:rsid w:val="000B4DC1"/>
    <w:rsid w:val="000C2373"/>
    <w:rsid w:val="000C5978"/>
    <w:rsid w:val="000C6C84"/>
    <w:rsid w:val="000D1703"/>
    <w:rsid w:val="000D2191"/>
    <w:rsid w:val="000D41BF"/>
    <w:rsid w:val="000D580E"/>
    <w:rsid w:val="000F2D6B"/>
    <w:rsid w:val="001009F1"/>
    <w:rsid w:val="00104C7E"/>
    <w:rsid w:val="001123D4"/>
    <w:rsid w:val="00113960"/>
    <w:rsid w:val="0012434F"/>
    <w:rsid w:val="001351A4"/>
    <w:rsid w:val="001373BA"/>
    <w:rsid w:val="00142977"/>
    <w:rsid w:val="00142AD2"/>
    <w:rsid w:val="00142D52"/>
    <w:rsid w:val="001500B1"/>
    <w:rsid w:val="00150F73"/>
    <w:rsid w:val="00175EC8"/>
    <w:rsid w:val="00180E9F"/>
    <w:rsid w:val="00181D54"/>
    <w:rsid w:val="00183BF1"/>
    <w:rsid w:val="00184E29"/>
    <w:rsid w:val="00194F4E"/>
    <w:rsid w:val="001966A8"/>
    <w:rsid w:val="00197EC5"/>
    <w:rsid w:val="001A030C"/>
    <w:rsid w:val="001A1155"/>
    <w:rsid w:val="001B1FE0"/>
    <w:rsid w:val="001C731F"/>
    <w:rsid w:val="001D0C8B"/>
    <w:rsid w:val="001D0EFF"/>
    <w:rsid w:val="001D36D2"/>
    <w:rsid w:val="001D6CF3"/>
    <w:rsid w:val="001F173A"/>
    <w:rsid w:val="001F3FBA"/>
    <w:rsid w:val="002003D6"/>
    <w:rsid w:val="002030B0"/>
    <w:rsid w:val="00204BB6"/>
    <w:rsid w:val="0021427C"/>
    <w:rsid w:val="0021599C"/>
    <w:rsid w:val="002171FE"/>
    <w:rsid w:val="002211EA"/>
    <w:rsid w:val="0022151A"/>
    <w:rsid w:val="00222A13"/>
    <w:rsid w:val="00224444"/>
    <w:rsid w:val="002329F4"/>
    <w:rsid w:val="00232EC3"/>
    <w:rsid w:val="00237EDC"/>
    <w:rsid w:val="002400C6"/>
    <w:rsid w:val="002448B3"/>
    <w:rsid w:val="00244FBF"/>
    <w:rsid w:val="002652B1"/>
    <w:rsid w:val="00271728"/>
    <w:rsid w:val="00275081"/>
    <w:rsid w:val="002756A5"/>
    <w:rsid w:val="0029141D"/>
    <w:rsid w:val="00293649"/>
    <w:rsid w:val="002972C1"/>
    <w:rsid w:val="002A0B61"/>
    <w:rsid w:val="002B2654"/>
    <w:rsid w:val="002B358B"/>
    <w:rsid w:val="002C3685"/>
    <w:rsid w:val="002C6089"/>
    <w:rsid w:val="002E0D39"/>
    <w:rsid w:val="002E287A"/>
    <w:rsid w:val="002E561D"/>
    <w:rsid w:val="002E5A3C"/>
    <w:rsid w:val="002E6DE8"/>
    <w:rsid w:val="002E72EA"/>
    <w:rsid w:val="002E7F3D"/>
    <w:rsid w:val="002F0643"/>
    <w:rsid w:val="00301F98"/>
    <w:rsid w:val="00306D35"/>
    <w:rsid w:val="00321362"/>
    <w:rsid w:val="00332019"/>
    <w:rsid w:val="00333FFF"/>
    <w:rsid w:val="00340A54"/>
    <w:rsid w:val="00343D31"/>
    <w:rsid w:val="003469A5"/>
    <w:rsid w:val="0035052D"/>
    <w:rsid w:val="0035329A"/>
    <w:rsid w:val="00354C35"/>
    <w:rsid w:val="00355CE6"/>
    <w:rsid w:val="00356FF6"/>
    <w:rsid w:val="00370F26"/>
    <w:rsid w:val="00372233"/>
    <w:rsid w:val="003729DA"/>
    <w:rsid w:val="00372B7F"/>
    <w:rsid w:val="00375512"/>
    <w:rsid w:val="00376293"/>
    <w:rsid w:val="00376662"/>
    <w:rsid w:val="00376B1A"/>
    <w:rsid w:val="00384B65"/>
    <w:rsid w:val="00393E97"/>
    <w:rsid w:val="003971A6"/>
    <w:rsid w:val="003A198D"/>
    <w:rsid w:val="003A261B"/>
    <w:rsid w:val="003A6D55"/>
    <w:rsid w:val="003A7D76"/>
    <w:rsid w:val="003B319C"/>
    <w:rsid w:val="003B4F30"/>
    <w:rsid w:val="003B62CF"/>
    <w:rsid w:val="003C0F4D"/>
    <w:rsid w:val="003C162B"/>
    <w:rsid w:val="003D5AA2"/>
    <w:rsid w:val="003D6BAD"/>
    <w:rsid w:val="003D7F17"/>
    <w:rsid w:val="003E0F07"/>
    <w:rsid w:val="003E1BE5"/>
    <w:rsid w:val="003E5D37"/>
    <w:rsid w:val="00401D44"/>
    <w:rsid w:val="00405753"/>
    <w:rsid w:val="004070D9"/>
    <w:rsid w:val="00411860"/>
    <w:rsid w:val="00420A76"/>
    <w:rsid w:val="00423DED"/>
    <w:rsid w:val="00425682"/>
    <w:rsid w:val="00431334"/>
    <w:rsid w:val="00431E8E"/>
    <w:rsid w:val="00437B42"/>
    <w:rsid w:val="0044283B"/>
    <w:rsid w:val="00443339"/>
    <w:rsid w:val="00450D74"/>
    <w:rsid w:val="0045686A"/>
    <w:rsid w:val="00457AA8"/>
    <w:rsid w:val="004616D1"/>
    <w:rsid w:val="00462F97"/>
    <w:rsid w:val="00463D8E"/>
    <w:rsid w:val="0046419E"/>
    <w:rsid w:val="004733EA"/>
    <w:rsid w:val="004764B6"/>
    <w:rsid w:val="00480E69"/>
    <w:rsid w:val="00487CDC"/>
    <w:rsid w:val="00490A4E"/>
    <w:rsid w:val="004961D2"/>
    <w:rsid w:val="004B1F05"/>
    <w:rsid w:val="004B3162"/>
    <w:rsid w:val="004C3594"/>
    <w:rsid w:val="004C4538"/>
    <w:rsid w:val="004C622E"/>
    <w:rsid w:val="004C6F18"/>
    <w:rsid w:val="004E346B"/>
    <w:rsid w:val="004F482C"/>
    <w:rsid w:val="004F660D"/>
    <w:rsid w:val="004F6900"/>
    <w:rsid w:val="005151B6"/>
    <w:rsid w:val="00516E12"/>
    <w:rsid w:val="005178FD"/>
    <w:rsid w:val="00517919"/>
    <w:rsid w:val="0052538E"/>
    <w:rsid w:val="00527E5F"/>
    <w:rsid w:val="00537E1A"/>
    <w:rsid w:val="005414D6"/>
    <w:rsid w:val="00550738"/>
    <w:rsid w:val="005574A7"/>
    <w:rsid w:val="00570E16"/>
    <w:rsid w:val="00571C67"/>
    <w:rsid w:val="005729F2"/>
    <w:rsid w:val="00572C38"/>
    <w:rsid w:val="00574821"/>
    <w:rsid w:val="00576AC0"/>
    <w:rsid w:val="00597249"/>
    <w:rsid w:val="00597930"/>
    <w:rsid w:val="005A407F"/>
    <w:rsid w:val="005A685A"/>
    <w:rsid w:val="005B568C"/>
    <w:rsid w:val="005B780D"/>
    <w:rsid w:val="005C2FBE"/>
    <w:rsid w:val="005D40D1"/>
    <w:rsid w:val="005E0720"/>
    <w:rsid w:val="005E1C33"/>
    <w:rsid w:val="005E311A"/>
    <w:rsid w:val="005E54EA"/>
    <w:rsid w:val="005F489B"/>
    <w:rsid w:val="00600434"/>
    <w:rsid w:val="0061739A"/>
    <w:rsid w:val="00617E4E"/>
    <w:rsid w:val="006255E6"/>
    <w:rsid w:val="0063326C"/>
    <w:rsid w:val="00634A19"/>
    <w:rsid w:val="00640434"/>
    <w:rsid w:val="0064080F"/>
    <w:rsid w:val="006422E6"/>
    <w:rsid w:val="006427EB"/>
    <w:rsid w:val="00653224"/>
    <w:rsid w:val="00657569"/>
    <w:rsid w:val="00657BB7"/>
    <w:rsid w:val="00657FAA"/>
    <w:rsid w:val="006601C4"/>
    <w:rsid w:val="00661AF9"/>
    <w:rsid w:val="00662B55"/>
    <w:rsid w:val="00670AF5"/>
    <w:rsid w:val="006804B2"/>
    <w:rsid w:val="00681636"/>
    <w:rsid w:val="0068338F"/>
    <w:rsid w:val="00692455"/>
    <w:rsid w:val="00696AA6"/>
    <w:rsid w:val="006A0E67"/>
    <w:rsid w:val="006A2A99"/>
    <w:rsid w:val="006A46C3"/>
    <w:rsid w:val="006B20F2"/>
    <w:rsid w:val="006C43FF"/>
    <w:rsid w:val="006C62AF"/>
    <w:rsid w:val="006D3A16"/>
    <w:rsid w:val="006D4A2D"/>
    <w:rsid w:val="006E5C2F"/>
    <w:rsid w:val="006E73D2"/>
    <w:rsid w:val="006F17C1"/>
    <w:rsid w:val="00700A7C"/>
    <w:rsid w:val="00702618"/>
    <w:rsid w:val="00705835"/>
    <w:rsid w:val="007067A4"/>
    <w:rsid w:val="0071154E"/>
    <w:rsid w:val="00731EF2"/>
    <w:rsid w:val="00737A39"/>
    <w:rsid w:val="00741212"/>
    <w:rsid w:val="0074692E"/>
    <w:rsid w:val="00750606"/>
    <w:rsid w:val="00752F4E"/>
    <w:rsid w:val="00755643"/>
    <w:rsid w:val="0076179C"/>
    <w:rsid w:val="0076496A"/>
    <w:rsid w:val="007671B2"/>
    <w:rsid w:val="00770B00"/>
    <w:rsid w:val="0078526D"/>
    <w:rsid w:val="0078540B"/>
    <w:rsid w:val="00786F98"/>
    <w:rsid w:val="0079594D"/>
    <w:rsid w:val="007A145C"/>
    <w:rsid w:val="007A726A"/>
    <w:rsid w:val="007B58D8"/>
    <w:rsid w:val="007C0FDC"/>
    <w:rsid w:val="007C2837"/>
    <w:rsid w:val="007C37E2"/>
    <w:rsid w:val="007C40BF"/>
    <w:rsid w:val="007C55BB"/>
    <w:rsid w:val="007D0C09"/>
    <w:rsid w:val="007D3DFF"/>
    <w:rsid w:val="007D65C4"/>
    <w:rsid w:val="007D7CF3"/>
    <w:rsid w:val="007E0CF6"/>
    <w:rsid w:val="007E12DC"/>
    <w:rsid w:val="007E5B25"/>
    <w:rsid w:val="007F428D"/>
    <w:rsid w:val="0080418D"/>
    <w:rsid w:val="008046DA"/>
    <w:rsid w:val="00806305"/>
    <w:rsid w:val="00811BEA"/>
    <w:rsid w:val="008155AB"/>
    <w:rsid w:val="00817590"/>
    <w:rsid w:val="00830817"/>
    <w:rsid w:val="00832D2A"/>
    <w:rsid w:val="00836241"/>
    <w:rsid w:val="00840142"/>
    <w:rsid w:val="00843600"/>
    <w:rsid w:val="0084579B"/>
    <w:rsid w:val="00845D43"/>
    <w:rsid w:val="00853E3F"/>
    <w:rsid w:val="00855A51"/>
    <w:rsid w:val="0085607D"/>
    <w:rsid w:val="008569EB"/>
    <w:rsid w:val="0085742D"/>
    <w:rsid w:val="008577E7"/>
    <w:rsid w:val="008627DF"/>
    <w:rsid w:val="00867A60"/>
    <w:rsid w:val="008701DA"/>
    <w:rsid w:val="00883A80"/>
    <w:rsid w:val="00890721"/>
    <w:rsid w:val="00890D32"/>
    <w:rsid w:val="00891CB1"/>
    <w:rsid w:val="00895821"/>
    <w:rsid w:val="008A0604"/>
    <w:rsid w:val="008A34F8"/>
    <w:rsid w:val="008A36C4"/>
    <w:rsid w:val="008A5EC4"/>
    <w:rsid w:val="008B1254"/>
    <w:rsid w:val="008B6866"/>
    <w:rsid w:val="008C6083"/>
    <w:rsid w:val="008D0B5E"/>
    <w:rsid w:val="008D2960"/>
    <w:rsid w:val="008E13F1"/>
    <w:rsid w:val="008E4287"/>
    <w:rsid w:val="008E5582"/>
    <w:rsid w:val="008E78CB"/>
    <w:rsid w:val="008F10E0"/>
    <w:rsid w:val="00911459"/>
    <w:rsid w:val="0091505E"/>
    <w:rsid w:val="00925C1A"/>
    <w:rsid w:val="00926E08"/>
    <w:rsid w:val="00930D34"/>
    <w:rsid w:val="00935944"/>
    <w:rsid w:val="009439A5"/>
    <w:rsid w:val="009444FD"/>
    <w:rsid w:val="0095014A"/>
    <w:rsid w:val="009503B7"/>
    <w:rsid w:val="00951D26"/>
    <w:rsid w:val="00953DAC"/>
    <w:rsid w:val="00955F6D"/>
    <w:rsid w:val="0096141D"/>
    <w:rsid w:val="009640C8"/>
    <w:rsid w:val="00971931"/>
    <w:rsid w:val="009748C0"/>
    <w:rsid w:val="00974D80"/>
    <w:rsid w:val="00982567"/>
    <w:rsid w:val="00986F41"/>
    <w:rsid w:val="00987FC3"/>
    <w:rsid w:val="00992296"/>
    <w:rsid w:val="0099461E"/>
    <w:rsid w:val="0099553D"/>
    <w:rsid w:val="009979E0"/>
    <w:rsid w:val="009A0094"/>
    <w:rsid w:val="009A0CBE"/>
    <w:rsid w:val="009A35CC"/>
    <w:rsid w:val="009A44A9"/>
    <w:rsid w:val="009C4FF1"/>
    <w:rsid w:val="009D2D92"/>
    <w:rsid w:val="009D38BA"/>
    <w:rsid w:val="009D3B74"/>
    <w:rsid w:val="009D4509"/>
    <w:rsid w:val="009D5FF7"/>
    <w:rsid w:val="009E0131"/>
    <w:rsid w:val="009E046B"/>
    <w:rsid w:val="009E55C6"/>
    <w:rsid w:val="009E59DF"/>
    <w:rsid w:val="009E6598"/>
    <w:rsid w:val="009F0073"/>
    <w:rsid w:val="009F16C5"/>
    <w:rsid w:val="009F2A07"/>
    <w:rsid w:val="00A02D01"/>
    <w:rsid w:val="00A04743"/>
    <w:rsid w:val="00A0536A"/>
    <w:rsid w:val="00A05FC3"/>
    <w:rsid w:val="00A14516"/>
    <w:rsid w:val="00A147A7"/>
    <w:rsid w:val="00A417DF"/>
    <w:rsid w:val="00A44E78"/>
    <w:rsid w:val="00A5246A"/>
    <w:rsid w:val="00A56C1F"/>
    <w:rsid w:val="00A622B5"/>
    <w:rsid w:val="00A71AA1"/>
    <w:rsid w:val="00A7561D"/>
    <w:rsid w:val="00A8691D"/>
    <w:rsid w:val="00A86C07"/>
    <w:rsid w:val="00A91830"/>
    <w:rsid w:val="00A9280C"/>
    <w:rsid w:val="00AA094B"/>
    <w:rsid w:val="00AA2AB2"/>
    <w:rsid w:val="00AB5368"/>
    <w:rsid w:val="00AB7566"/>
    <w:rsid w:val="00AC0F1D"/>
    <w:rsid w:val="00AE2FB6"/>
    <w:rsid w:val="00AE34CF"/>
    <w:rsid w:val="00AF1E72"/>
    <w:rsid w:val="00AF24DC"/>
    <w:rsid w:val="00AF2BAE"/>
    <w:rsid w:val="00AF2EC1"/>
    <w:rsid w:val="00AF3BB8"/>
    <w:rsid w:val="00AF7777"/>
    <w:rsid w:val="00B032C9"/>
    <w:rsid w:val="00B1345E"/>
    <w:rsid w:val="00B16362"/>
    <w:rsid w:val="00B21B97"/>
    <w:rsid w:val="00B51561"/>
    <w:rsid w:val="00B521A8"/>
    <w:rsid w:val="00B55635"/>
    <w:rsid w:val="00B5618D"/>
    <w:rsid w:val="00B57FA3"/>
    <w:rsid w:val="00B7139F"/>
    <w:rsid w:val="00B747FE"/>
    <w:rsid w:val="00B807F8"/>
    <w:rsid w:val="00B86C6D"/>
    <w:rsid w:val="00B93513"/>
    <w:rsid w:val="00B9407E"/>
    <w:rsid w:val="00BA3998"/>
    <w:rsid w:val="00BA4DAA"/>
    <w:rsid w:val="00BB06FF"/>
    <w:rsid w:val="00BB1A5F"/>
    <w:rsid w:val="00BC094B"/>
    <w:rsid w:val="00BC0ED0"/>
    <w:rsid w:val="00BC6281"/>
    <w:rsid w:val="00BD7160"/>
    <w:rsid w:val="00BE410E"/>
    <w:rsid w:val="00C008AC"/>
    <w:rsid w:val="00C01C30"/>
    <w:rsid w:val="00C11E80"/>
    <w:rsid w:val="00C22B4A"/>
    <w:rsid w:val="00C246A2"/>
    <w:rsid w:val="00C26E23"/>
    <w:rsid w:val="00C370AA"/>
    <w:rsid w:val="00C4374F"/>
    <w:rsid w:val="00C50E84"/>
    <w:rsid w:val="00C548D8"/>
    <w:rsid w:val="00C71BD4"/>
    <w:rsid w:val="00C81D4D"/>
    <w:rsid w:val="00C81EA9"/>
    <w:rsid w:val="00C8658D"/>
    <w:rsid w:val="00C90BD1"/>
    <w:rsid w:val="00C91E1D"/>
    <w:rsid w:val="00C92503"/>
    <w:rsid w:val="00C9278E"/>
    <w:rsid w:val="00C93211"/>
    <w:rsid w:val="00C933CA"/>
    <w:rsid w:val="00C972B4"/>
    <w:rsid w:val="00CA1AB6"/>
    <w:rsid w:val="00CA3FC7"/>
    <w:rsid w:val="00CB0081"/>
    <w:rsid w:val="00CB0578"/>
    <w:rsid w:val="00CB1636"/>
    <w:rsid w:val="00CB672B"/>
    <w:rsid w:val="00CC74D5"/>
    <w:rsid w:val="00CD74E7"/>
    <w:rsid w:val="00CE3066"/>
    <w:rsid w:val="00CE7A38"/>
    <w:rsid w:val="00CE7C5D"/>
    <w:rsid w:val="00CF0D5C"/>
    <w:rsid w:val="00CF473F"/>
    <w:rsid w:val="00D031ED"/>
    <w:rsid w:val="00D03FF3"/>
    <w:rsid w:val="00D13D93"/>
    <w:rsid w:val="00D1561B"/>
    <w:rsid w:val="00D15D78"/>
    <w:rsid w:val="00D26E6A"/>
    <w:rsid w:val="00D3035E"/>
    <w:rsid w:val="00D3057F"/>
    <w:rsid w:val="00D31018"/>
    <w:rsid w:val="00D35C28"/>
    <w:rsid w:val="00D42724"/>
    <w:rsid w:val="00D43A28"/>
    <w:rsid w:val="00D456EB"/>
    <w:rsid w:val="00D45E6E"/>
    <w:rsid w:val="00D4723B"/>
    <w:rsid w:val="00D53D7A"/>
    <w:rsid w:val="00D56687"/>
    <w:rsid w:val="00D578F4"/>
    <w:rsid w:val="00D6025B"/>
    <w:rsid w:val="00D61D04"/>
    <w:rsid w:val="00D71AD8"/>
    <w:rsid w:val="00D850FE"/>
    <w:rsid w:val="00DA3BB7"/>
    <w:rsid w:val="00DA3CE4"/>
    <w:rsid w:val="00DB2F30"/>
    <w:rsid w:val="00DD38B8"/>
    <w:rsid w:val="00DD4D30"/>
    <w:rsid w:val="00DD7EC1"/>
    <w:rsid w:val="00DE1553"/>
    <w:rsid w:val="00DE3F70"/>
    <w:rsid w:val="00DE488C"/>
    <w:rsid w:val="00DE5C14"/>
    <w:rsid w:val="00DF6E35"/>
    <w:rsid w:val="00E03450"/>
    <w:rsid w:val="00E06170"/>
    <w:rsid w:val="00E061F0"/>
    <w:rsid w:val="00E0792E"/>
    <w:rsid w:val="00E100DC"/>
    <w:rsid w:val="00E113E9"/>
    <w:rsid w:val="00E12D44"/>
    <w:rsid w:val="00E1405A"/>
    <w:rsid w:val="00E154FE"/>
    <w:rsid w:val="00E20662"/>
    <w:rsid w:val="00E207A2"/>
    <w:rsid w:val="00E2437F"/>
    <w:rsid w:val="00E265A5"/>
    <w:rsid w:val="00E45A9F"/>
    <w:rsid w:val="00E4796B"/>
    <w:rsid w:val="00E505EB"/>
    <w:rsid w:val="00E516DC"/>
    <w:rsid w:val="00E52175"/>
    <w:rsid w:val="00E601CF"/>
    <w:rsid w:val="00E62245"/>
    <w:rsid w:val="00E706F0"/>
    <w:rsid w:val="00E758E9"/>
    <w:rsid w:val="00E943D9"/>
    <w:rsid w:val="00E9518E"/>
    <w:rsid w:val="00EA0507"/>
    <w:rsid w:val="00EA3670"/>
    <w:rsid w:val="00EA5686"/>
    <w:rsid w:val="00EB2A70"/>
    <w:rsid w:val="00EB2ECE"/>
    <w:rsid w:val="00EB4570"/>
    <w:rsid w:val="00EC34EB"/>
    <w:rsid w:val="00EC425A"/>
    <w:rsid w:val="00EF3748"/>
    <w:rsid w:val="00EF5ACE"/>
    <w:rsid w:val="00EF72B0"/>
    <w:rsid w:val="00F062FE"/>
    <w:rsid w:val="00F06603"/>
    <w:rsid w:val="00F15B37"/>
    <w:rsid w:val="00F2007E"/>
    <w:rsid w:val="00F22BED"/>
    <w:rsid w:val="00F27A2A"/>
    <w:rsid w:val="00F3285B"/>
    <w:rsid w:val="00F32EEC"/>
    <w:rsid w:val="00F33E28"/>
    <w:rsid w:val="00F34966"/>
    <w:rsid w:val="00F5075C"/>
    <w:rsid w:val="00F53BB3"/>
    <w:rsid w:val="00F53BB6"/>
    <w:rsid w:val="00F55281"/>
    <w:rsid w:val="00F7070D"/>
    <w:rsid w:val="00F736D6"/>
    <w:rsid w:val="00F74F43"/>
    <w:rsid w:val="00F7653E"/>
    <w:rsid w:val="00F81F4E"/>
    <w:rsid w:val="00F8583B"/>
    <w:rsid w:val="00F86CDF"/>
    <w:rsid w:val="00F876F1"/>
    <w:rsid w:val="00F95F0B"/>
    <w:rsid w:val="00FA500A"/>
    <w:rsid w:val="00FA5A10"/>
    <w:rsid w:val="00FC1AC8"/>
    <w:rsid w:val="00FD0DB4"/>
    <w:rsid w:val="00FD1F6F"/>
    <w:rsid w:val="00FD60D2"/>
    <w:rsid w:val="00FF1690"/>
    <w:rsid w:val="235C4A6C"/>
    <w:rsid w:val="24F97C8E"/>
    <w:rsid w:val="26046BD2"/>
    <w:rsid w:val="26385C93"/>
    <w:rsid w:val="3BCAC209"/>
    <w:rsid w:val="4378B8EA"/>
    <w:rsid w:val="44B798EF"/>
    <w:rsid w:val="45EE348B"/>
    <w:rsid w:val="585230C2"/>
    <w:rsid w:val="58B7B0B6"/>
    <w:rsid w:val="5B9661C9"/>
    <w:rsid w:val="6AFA7DEF"/>
    <w:rsid w:val="76637250"/>
    <w:rsid w:val="76D4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0AE4"/>
  <w15:chartTrackingRefBased/>
  <w15:docId w15:val="{F7AFF68F-BDB8-453B-97C8-E9F9CE4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1 Bullet"/>
    <w:basedOn w:val="Normal"/>
    <w:link w:val="ListParagraphChar"/>
    <w:uiPriority w:val="34"/>
    <w:qFormat/>
    <w:rsid w:val="00DA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4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1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43"/>
  </w:style>
  <w:style w:type="paragraph" w:styleId="Footer">
    <w:name w:val="footer"/>
    <w:basedOn w:val="Normal"/>
    <w:link w:val="FooterChar"/>
    <w:uiPriority w:val="99"/>
    <w:unhideWhenUsed/>
    <w:rsid w:val="0084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43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rsid w:val="00275081"/>
  </w:style>
  <w:style w:type="character" w:styleId="CommentReference">
    <w:name w:val="annotation reference"/>
    <w:basedOn w:val="DefaultParagraphFont"/>
    <w:uiPriority w:val="99"/>
    <w:semiHidden/>
    <w:unhideWhenUsed/>
    <w:rsid w:val="008B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f7386c-dc8d-4771-98b6-e8807c91d75b">
      <UserInfo>
        <DisplayName>Renee Snelling</DisplayName>
        <AccountId>23</AccountId>
        <AccountType/>
      </UserInfo>
      <UserInfo>
        <DisplayName>Kay Temidayo</DisplayName>
        <AccountId>44</AccountId>
        <AccountType/>
      </UserInfo>
      <UserInfo>
        <DisplayName>Josephine Legas</DisplayName>
        <AccountId>24</AccountId>
        <AccountType/>
      </UserInfo>
      <UserInfo>
        <DisplayName>Melissa Brooks</DisplayName>
        <AccountId>38</AccountId>
        <AccountType/>
      </UserInfo>
    </SharedWithUsers>
    <_ip_UnifiedCompliancePolicyUIAction xmlns="http://schemas.microsoft.com/sharepoint/v3" xsi:nil="true"/>
    <_Flow_SignoffStatus xmlns="6abc3bf3-1980-4285-9cdf-0850fe1ea56c" xsi:nil="true"/>
    <TaxCatchAll xmlns="363f131b-4af0-4a66-9de1-3f50ca42dcc1" xsi:nil="true"/>
    <_ip_UnifiedCompliancePolicyProperties xmlns="http://schemas.microsoft.com/sharepoint/v3" xsi:nil="true"/>
    <lcf76f155ced4ddcb4097134ff3c332f xmlns="6abc3bf3-1980-4285-9cdf-0850fe1ea5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9C2B095A0EB469BB53015FD23E3E9" ma:contentTypeVersion="19" ma:contentTypeDescription="Create a new document." ma:contentTypeScope="" ma:versionID="2e1906cf4360436d291f3b461936ee23">
  <xsd:schema xmlns:xsd="http://www.w3.org/2001/XMLSchema" xmlns:xs="http://www.w3.org/2001/XMLSchema" xmlns:p="http://schemas.microsoft.com/office/2006/metadata/properties" xmlns:ns1="http://schemas.microsoft.com/sharepoint/v3" xmlns:ns2="6abc3bf3-1980-4285-9cdf-0850fe1ea56c" xmlns:ns3="b2f7386c-dc8d-4771-98b6-e8807c91d75b" xmlns:ns4="363f131b-4af0-4a66-9de1-3f50ca42dcc1" targetNamespace="http://schemas.microsoft.com/office/2006/metadata/properties" ma:root="true" ma:fieldsID="13d7b4e2f2f807c4c148ddcc10cfaa9b" ns1:_="" ns2:_="" ns3:_="" ns4:_="">
    <xsd:import namespace="http://schemas.microsoft.com/sharepoint/v3"/>
    <xsd:import namespace="6abc3bf3-1980-4285-9cdf-0850fe1ea56c"/>
    <xsd:import namespace="b2f7386c-dc8d-4771-98b6-e8807c91d75b"/>
    <xsd:import namespace="363f131b-4af0-4a66-9de1-3f50ca42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3bf3-1980-4285-9cdf-0850fe1e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cbc2fe7-373b-4481-8641-e4ac488d5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386c-dc8d-4771-98b6-e8807c91d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131b-4af0-4a66-9de1-3f50ca42dcc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50a8553-8306-4b26-83f1-e7b80df2d1b7}" ma:internalName="TaxCatchAll" ma:showField="CatchAllData" ma:web="b2f7386c-dc8d-4771-98b6-e8807c91d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877C-842C-4EAF-BC60-70CF31183900}">
  <ds:schemaRefs>
    <ds:schemaRef ds:uri="http://schemas.microsoft.com/office/2006/metadata/properties"/>
    <ds:schemaRef ds:uri="http://schemas.microsoft.com/office/infopath/2007/PartnerControls"/>
    <ds:schemaRef ds:uri="b2f7386c-dc8d-4771-98b6-e8807c91d75b"/>
    <ds:schemaRef ds:uri="http://schemas.microsoft.com/sharepoint/v3"/>
    <ds:schemaRef ds:uri="6abc3bf3-1980-4285-9cdf-0850fe1ea56c"/>
    <ds:schemaRef ds:uri="363f131b-4af0-4a66-9de1-3f50ca42dcc1"/>
  </ds:schemaRefs>
</ds:datastoreItem>
</file>

<file path=customXml/itemProps2.xml><?xml version="1.0" encoding="utf-8"?>
<ds:datastoreItem xmlns:ds="http://schemas.openxmlformats.org/officeDocument/2006/customXml" ds:itemID="{EEE34226-6B9B-4F9E-A91B-F1956A34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c3bf3-1980-4285-9cdf-0850fe1ea56c"/>
    <ds:schemaRef ds:uri="b2f7386c-dc8d-4771-98b6-e8807c91d75b"/>
    <ds:schemaRef ds:uri="363f131b-4af0-4a66-9de1-3f50ca42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F2145-3ED0-45EE-8EB4-1352BAEB4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A97B0-5013-4FD1-9E07-E7F917BD66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663b86-f2b7-4b32-b286-17269b5dc83f}" enabled="1" method="Standard" siteId="{19537222-55d7-4581-84fb-c2da6e835c74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634</Words>
  <Characters>3616</Characters>
  <Application>Microsoft Office Word</Application>
  <DocSecurity>0</DocSecurity>
  <Lines>30</Lines>
  <Paragraphs>8</Paragraphs>
  <ScaleCrop>false</ScaleCrop>
  <Company>NSW Treasury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Aboriginal, SME and Local Participation Plan Template</dc:title>
  <dc:subject/>
  <dc:creator>NSW Procurement</dc:creator>
  <cp:keywords/>
  <dc:description/>
  <cp:lastModifiedBy>Robert Moore</cp:lastModifiedBy>
  <cp:revision>56</cp:revision>
  <dcterms:created xsi:type="dcterms:W3CDTF">2023-03-30T04:27:00Z</dcterms:created>
  <dcterms:modified xsi:type="dcterms:W3CDTF">2023-05-02T00:57:00Z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0x010100AB29C2B095A0EB469BB53015FD23E3E9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ediaServiceImageTags">
    <vt:lpwstr/>
  </property>
</Properties>
</file>